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DDA1" w14:textId="77777777" w:rsidR="00984E66" w:rsidRDefault="00984E66" w:rsidP="00984E66">
      <w:pPr>
        <w:pStyle w:val="Title"/>
        <w:ind w:left="0" w:firstLine="0"/>
        <w:jc w:val="center"/>
        <w:rPr>
          <w:sz w:val="24"/>
          <w:szCs w:val="24"/>
        </w:rPr>
      </w:pPr>
      <w:bookmarkStart w:id="0" w:name="_Toc534055144"/>
    </w:p>
    <w:p w14:paraId="6CF850E3" w14:textId="77777777" w:rsidR="00984E66" w:rsidRPr="009C5E00" w:rsidRDefault="00984E66" w:rsidP="00984E66">
      <w:pPr>
        <w:ind w:right="-540"/>
        <w:rPr>
          <w:sz w:val="20"/>
        </w:rPr>
      </w:pPr>
      <w:bookmarkStart w:id="1" w:name="_Hlk187095879"/>
      <w:r>
        <w:rPr>
          <w:noProof/>
        </w:rPr>
        <mc:AlternateContent>
          <mc:Choice Requires="wpg">
            <w:drawing>
              <wp:anchor distT="0" distB="0" distL="0" distR="0" simplePos="0" relativeHeight="251660288" behindDoc="0" locked="0" layoutInCell="1" allowOverlap="1" wp14:anchorId="0C98C1F5" wp14:editId="5B55980A">
                <wp:simplePos x="0" y="0"/>
                <wp:positionH relativeFrom="page">
                  <wp:posOffset>83820</wp:posOffset>
                </wp:positionH>
                <wp:positionV relativeFrom="margin">
                  <wp:align>top</wp:align>
                </wp:positionV>
                <wp:extent cx="883920" cy="839470"/>
                <wp:effectExtent l="0" t="0" r="0" b="0"/>
                <wp:wrapNone/>
                <wp:docPr id="20151509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1607415095" name="Image 6"/>
                          <pic:cNvPicPr/>
                        </pic:nvPicPr>
                        <pic:blipFill>
                          <a:blip r:embed="rId8" cstate="print"/>
                          <a:stretch>
                            <a:fillRect/>
                          </a:stretch>
                        </pic:blipFill>
                        <pic:spPr>
                          <a:xfrm>
                            <a:off x="0" y="646948"/>
                            <a:ext cx="883904" cy="192453"/>
                          </a:xfrm>
                          <a:prstGeom prst="rect">
                            <a:avLst/>
                          </a:prstGeom>
                        </pic:spPr>
                      </pic:pic>
                      <pic:pic xmlns:pic="http://schemas.openxmlformats.org/drawingml/2006/picture">
                        <pic:nvPicPr>
                          <pic:cNvPr id="381551185" name="Image 7"/>
                          <pic:cNvPicPr/>
                        </pic:nvPicPr>
                        <pic:blipFill>
                          <a:blip r:embed="rId9"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472BD62" id="Group 3" o:spid="_x0000_s1026" style="position:absolute;margin-left:6.6pt;margin-top:0;width:69.6pt;height:66.1pt;z-index:251660288;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10"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11" o:title=""/>
                </v:shape>
                <w10:wrap anchorx="page" anchory="margin"/>
              </v:group>
            </w:pict>
          </mc:Fallback>
        </mc:AlternateContent>
      </w: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Pr="009C5E00">
        <w:rPr>
          <w:b/>
        </w:rPr>
        <w:t>ISSN</w:t>
      </w:r>
      <w:r w:rsidRPr="009C5E00">
        <w:rPr>
          <w:b/>
          <w:spacing w:val="-4"/>
        </w:rPr>
        <w:t xml:space="preserve"> </w:t>
      </w:r>
      <w:r w:rsidRPr="009C5E00">
        <w:rPr>
          <w:b/>
        </w:rPr>
        <w:t>Online:</w:t>
      </w:r>
      <w:r w:rsidRPr="009C5E00">
        <w:rPr>
          <w:b/>
          <w:spacing w:val="-11"/>
        </w:rPr>
        <w:t xml:space="preserve"> </w:t>
      </w:r>
      <w:hyperlink r:id="rId12">
        <w:r w:rsidRPr="009C5E00">
          <w:rPr>
            <w:sz w:val="20"/>
            <w:u w:val="single"/>
          </w:rPr>
          <w:t>3006-</w:t>
        </w:r>
        <w:r w:rsidRPr="009C5E00">
          <w:rPr>
            <w:spacing w:val="-4"/>
            <w:sz w:val="20"/>
            <w:u w:val="single"/>
          </w:rPr>
          <w:t>4708</w:t>
        </w:r>
      </w:hyperlink>
    </w:p>
    <w:p w14:paraId="0D4407C8" w14:textId="77777777" w:rsidR="00984E66" w:rsidRPr="009C5E00" w:rsidRDefault="00984E66" w:rsidP="00984E66">
      <w:pPr>
        <w:ind w:right="-540"/>
        <w:rPr>
          <w:sz w:val="20"/>
        </w:rPr>
      </w:pPr>
      <w:r>
        <w:rPr>
          <w:rFonts w:ascii="Monotype Corsiva" w:hAnsi="Monotype Corsiva"/>
          <w:b/>
          <w:bCs/>
          <w:color w:val="000000" w:themeColor="text1"/>
          <w:sz w:val="40"/>
          <w:szCs w:val="40"/>
        </w:rPr>
        <w:t xml:space="preserve">  </w:t>
      </w: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sz w:val="40"/>
          <w:szCs w:val="40"/>
        </w:rPr>
        <w:t>REVIEW ARCHIVES</w:t>
      </w:r>
      <w:r>
        <w:rPr>
          <w:b/>
          <w:i/>
          <w:sz w:val="40"/>
        </w:rPr>
        <w:t xml:space="preserve">    </w:t>
      </w:r>
      <w:r w:rsidRPr="009C5E00">
        <w:rPr>
          <w:b/>
        </w:rPr>
        <w:t>ISSN</w:t>
      </w:r>
      <w:r w:rsidRPr="009C5E00">
        <w:rPr>
          <w:b/>
          <w:spacing w:val="-8"/>
        </w:rPr>
        <w:t xml:space="preserve"> </w:t>
      </w:r>
      <w:r w:rsidRPr="009C5E00">
        <w:rPr>
          <w:b/>
          <w:spacing w:val="-2"/>
        </w:rPr>
        <w:t>Print:</w:t>
      </w:r>
      <w:r>
        <w:rPr>
          <w:b/>
          <w:spacing w:val="-2"/>
        </w:rPr>
        <w:t xml:space="preserve"> </w:t>
      </w:r>
      <w:hyperlink r:id="rId13">
        <w:r w:rsidRPr="009C5E00">
          <w:rPr>
            <w:w w:val="95"/>
            <w:sz w:val="20"/>
            <w:u w:val="single"/>
          </w:rPr>
          <w:t>3006-</w:t>
        </w:r>
        <w:r w:rsidRPr="009C5E00">
          <w:rPr>
            <w:spacing w:val="-4"/>
            <w:sz w:val="20"/>
            <w:u w:val="single"/>
          </w:rPr>
          <w:t>4694</w:t>
        </w:r>
      </w:hyperlink>
    </w:p>
    <w:p w14:paraId="05EB4C1E" w14:textId="77777777" w:rsidR="00984E66" w:rsidRPr="009C5E00" w:rsidRDefault="00984E66" w:rsidP="00984E66">
      <w:pPr>
        <w:ind w:left="689" w:right="-540"/>
        <w:jc w:val="center"/>
        <w:rPr>
          <w:sz w:val="20"/>
        </w:rPr>
      </w:pPr>
      <w:hyperlink r:id="rId14" w:history="1">
        <w:r w:rsidRPr="005C59D4">
          <w:rPr>
            <w:rStyle w:val="Hyperlink"/>
            <w:spacing w:val="-2"/>
          </w:rPr>
          <w:t>https://policyjournalofms.com</w:t>
        </w:r>
      </w:hyperlink>
    </w:p>
    <w:p w14:paraId="2ED3C0D0" w14:textId="77777777" w:rsidR="00984E66" w:rsidRDefault="00984E66" w:rsidP="00984E66">
      <w:pPr>
        <w:rPr>
          <w:b/>
        </w:rPr>
      </w:pPr>
      <w:r>
        <w:rPr>
          <w:noProof/>
        </w:rPr>
        <mc:AlternateContent>
          <mc:Choice Requires="wps">
            <w:drawing>
              <wp:anchor distT="0" distB="0" distL="0" distR="0" simplePos="0" relativeHeight="251659264" behindDoc="0" locked="0" layoutInCell="1" allowOverlap="1" wp14:anchorId="7DB68EC5" wp14:editId="5F902548">
                <wp:simplePos x="0" y="0"/>
                <wp:positionH relativeFrom="page">
                  <wp:posOffset>995045</wp:posOffset>
                </wp:positionH>
                <wp:positionV relativeFrom="paragraph">
                  <wp:posOffset>13970</wp:posOffset>
                </wp:positionV>
                <wp:extent cx="5964555" cy="19050"/>
                <wp:effectExtent l="0" t="0" r="0" b="0"/>
                <wp:wrapNone/>
                <wp:docPr id="100632898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1FD51" id="Freeform: Shape 1" o:spid="_x0000_s1026" style="position:absolute;margin-left:78.35pt;margin-top:1.1pt;width:469.6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bookmarkEnd w:id="1"/>
    <w:p w14:paraId="4FD305A2" w14:textId="60FA339A" w:rsidR="00714D0F" w:rsidRPr="00D51D93" w:rsidRDefault="00DA3B4E" w:rsidP="00C355F6">
      <w:pPr>
        <w:pStyle w:val="Heading1"/>
        <w:ind w:left="244" w:right="221" w:firstLine="0"/>
        <w:jc w:val="center"/>
        <w:rPr>
          <w:sz w:val="24"/>
          <w:szCs w:val="24"/>
        </w:rPr>
      </w:pPr>
      <w:r w:rsidRPr="00D51D93">
        <w:rPr>
          <w:sz w:val="24"/>
          <w:szCs w:val="24"/>
        </w:rPr>
        <w:t>Leadership Styles and Project Success with the Moderation of Delay Factors</w:t>
      </w:r>
      <w:r w:rsidR="00D51D93">
        <w:rPr>
          <w:sz w:val="24"/>
          <w:szCs w:val="24"/>
        </w:rPr>
        <w:t>:</w:t>
      </w:r>
    </w:p>
    <w:p w14:paraId="0C8086B8" w14:textId="622EF895" w:rsidR="00091BCC" w:rsidRPr="00D51D93" w:rsidRDefault="00762021" w:rsidP="00D51D93">
      <w:pPr>
        <w:pStyle w:val="Heading1"/>
        <w:spacing w:before="0"/>
        <w:ind w:left="244" w:right="221" w:firstLine="0"/>
        <w:jc w:val="center"/>
        <w:rPr>
          <w:sz w:val="24"/>
          <w:szCs w:val="24"/>
        </w:rPr>
      </w:pPr>
      <w:r w:rsidRPr="00D51D93">
        <w:rPr>
          <w:sz w:val="24"/>
          <w:szCs w:val="24"/>
        </w:rPr>
        <w:t>A Case of BRT Peshawar</w:t>
      </w:r>
    </w:p>
    <w:p w14:paraId="0FAB2F7D" w14:textId="0087A90A" w:rsidR="00D51D93" w:rsidRPr="00D51D93" w:rsidRDefault="00BC4C07" w:rsidP="00C355F6">
      <w:pPr>
        <w:spacing w:before="240"/>
        <w:jc w:val="center"/>
        <w:rPr>
          <w:b/>
          <w:bCs/>
          <w:sz w:val="24"/>
          <w:szCs w:val="24"/>
          <w:vertAlign w:val="superscript"/>
        </w:rPr>
      </w:pPr>
      <w:r w:rsidRPr="00D51D93">
        <w:rPr>
          <w:b/>
          <w:bCs/>
          <w:sz w:val="24"/>
          <w:szCs w:val="24"/>
        </w:rPr>
        <w:t>Dr.</w:t>
      </w:r>
      <w:r w:rsidR="00D51D93">
        <w:rPr>
          <w:b/>
          <w:bCs/>
          <w:sz w:val="24"/>
          <w:szCs w:val="24"/>
        </w:rPr>
        <w:t xml:space="preserve"> </w:t>
      </w:r>
      <w:r w:rsidR="009F7938" w:rsidRPr="00D51D93">
        <w:rPr>
          <w:b/>
          <w:bCs/>
          <w:sz w:val="24"/>
          <w:szCs w:val="24"/>
        </w:rPr>
        <w:t>Duri Nayab Gul</w:t>
      </w:r>
      <w:r w:rsidR="00762021" w:rsidRPr="00D51D93">
        <w:rPr>
          <w:b/>
          <w:bCs/>
          <w:sz w:val="24"/>
          <w:szCs w:val="24"/>
          <w:vertAlign w:val="superscript"/>
        </w:rPr>
        <w:t>1</w:t>
      </w:r>
      <w:r w:rsidR="00D51D93" w:rsidRPr="00D51D93">
        <w:rPr>
          <w:b/>
          <w:bCs/>
          <w:sz w:val="24"/>
          <w:szCs w:val="24"/>
        </w:rPr>
        <w:t xml:space="preserve">, </w:t>
      </w:r>
      <w:proofErr w:type="spellStart"/>
      <w:r w:rsidR="00D51D93" w:rsidRPr="00D51D93">
        <w:rPr>
          <w:b/>
          <w:bCs/>
          <w:sz w:val="24"/>
          <w:szCs w:val="24"/>
        </w:rPr>
        <w:t>Aymun</w:t>
      </w:r>
      <w:proofErr w:type="spellEnd"/>
      <w:r w:rsidR="00D51D93" w:rsidRPr="00D51D93">
        <w:rPr>
          <w:b/>
          <w:bCs/>
          <w:sz w:val="24"/>
          <w:szCs w:val="24"/>
        </w:rPr>
        <w:t xml:space="preserve"> Atta Muhammad</w:t>
      </w:r>
      <w:r w:rsidR="00D51D93" w:rsidRPr="00D51D93">
        <w:rPr>
          <w:b/>
          <w:bCs/>
          <w:sz w:val="24"/>
          <w:szCs w:val="24"/>
          <w:vertAlign w:val="superscript"/>
        </w:rPr>
        <w:t>2</w:t>
      </w:r>
      <w:r w:rsidR="00D51D93" w:rsidRPr="00D51D93">
        <w:rPr>
          <w:b/>
          <w:bCs/>
          <w:sz w:val="24"/>
          <w:szCs w:val="24"/>
        </w:rPr>
        <w:t xml:space="preserve">, </w:t>
      </w:r>
      <w:r w:rsidR="00D51D93" w:rsidRPr="00D51D93">
        <w:rPr>
          <w:b/>
          <w:bCs/>
          <w:sz w:val="24"/>
          <w:szCs w:val="24"/>
        </w:rPr>
        <w:t>Muhammad Adeel</w:t>
      </w:r>
      <w:r w:rsidR="00D51D93" w:rsidRPr="00D51D93">
        <w:rPr>
          <w:b/>
          <w:bCs/>
          <w:sz w:val="24"/>
          <w:szCs w:val="24"/>
          <w:vertAlign w:val="superscript"/>
        </w:rPr>
        <w:t>3</w:t>
      </w:r>
      <w:r w:rsidR="00D51D93" w:rsidRPr="00D51D93">
        <w:rPr>
          <w:b/>
          <w:bCs/>
          <w:sz w:val="24"/>
          <w:szCs w:val="24"/>
        </w:rPr>
        <w:t xml:space="preserve">, </w:t>
      </w:r>
      <w:r w:rsidR="00D51D93" w:rsidRPr="00D51D93">
        <w:rPr>
          <w:b/>
          <w:bCs/>
          <w:sz w:val="24"/>
          <w:szCs w:val="24"/>
        </w:rPr>
        <w:t>Dr. Muhammad Junaid</w:t>
      </w:r>
      <w:r w:rsidR="00D51D93" w:rsidRPr="00D51D93">
        <w:rPr>
          <w:b/>
          <w:bCs/>
          <w:sz w:val="24"/>
          <w:szCs w:val="24"/>
          <w:vertAlign w:val="superscript"/>
        </w:rPr>
        <w:t>4</w:t>
      </w:r>
    </w:p>
    <w:p w14:paraId="29C4A247" w14:textId="32545C81" w:rsidR="00D51D93" w:rsidRDefault="00D51D93" w:rsidP="00C355F6">
      <w:pPr>
        <w:tabs>
          <w:tab w:val="center" w:pos="4513"/>
          <w:tab w:val="right" w:pos="9026"/>
        </w:tabs>
        <w:spacing w:before="240"/>
        <w:jc w:val="both"/>
        <w:rPr>
          <w:rFonts w:eastAsia="Calibri"/>
          <w:sz w:val="24"/>
          <w:szCs w:val="24"/>
          <w:lang w:val="en-GB" w:bidi="ar-SA"/>
        </w:rPr>
      </w:pPr>
      <w:r w:rsidRPr="00D51D93">
        <w:rPr>
          <w:rFonts w:eastAsia="Calibri"/>
          <w:sz w:val="24"/>
          <w:szCs w:val="24"/>
          <w:vertAlign w:val="superscript"/>
          <w:lang w:val="en-GB" w:bidi="ar-SA"/>
        </w:rPr>
        <w:t>1</w:t>
      </w:r>
      <w:r w:rsidR="001F0B3A">
        <w:rPr>
          <w:rFonts w:eastAsia="Calibri"/>
          <w:sz w:val="24"/>
          <w:szCs w:val="24"/>
          <w:vertAlign w:val="superscript"/>
          <w:lang w:val="en-GB" w:bidi="ar-SA"/>
        </w:rPr>
        <w:t>,3,4</w:t>
      </w:r>
      <w:r>
        <w:rPr>
          <w:rFonts w:eastAsia="Calibri"/>
          <w:sz w:val="24"/>
          <w:szCs w:val="24"/>
          <w:lang w:val="en-GB" w:bidi="ar-SA"/>
        </w:rPr>
        <w:t xml:space="preserve"> </w:t>
      </w:r>
      <w:r w:rsidR="004922CF" w:rsidRPr="00D51D93">
        <w:rPr>
          <w:rFonts w:eastAsia="Calibri"/>
          <w:sz w:val="24"/>
          <w:szCs w:val="24"/>
          <w:lang w:val="en-GB" w:bidi="ar-SA"/>
        </w:rPr>
        <w:t>Institute of Management Studies, University of Peshawar</w:t>
      </w:r>
      <w:r>
        <w:rPr>
          <w:rFonts w:eastAsia="Calibri"/>
          <w:sz w:val="24"/>
          <w:szCs w:val="24"/>
          <w:lang w:val="en-GB" w:bidi="ar-SA"/>
        </w:rPr>
        <w:t>, Pakistan,</w:t>
      </w:r>
    </w:p>
    <w:p w14:paraId="0186CE1A" w14:textId="6F014DA5" w:rsidR="004922CF" w:rsidRPr="00D51D93" w:rsidRDefault="00D51D93" w:rsidP="00D51D93">
      <w:pPr>
        <w:tabs>
          <w:tab w:val="center" w:pos="4513"/>
          <w:tab w:val="right" w:pos="9026"/>
        </w:tabs>
        <w:jc w:val="both"/>
        <w:rPr>
          <w:rFonts w:eastAsia="Calibri"/>
          <w:sz w:val="24"/>
          <w:szCs w:val="24"/>
          <w:lang w:val="en-GB" w:bidi="ar-SA"/>
        </w:rPr>
      </w:pPr>
      <w:r>
        <w:rPr>
          <w:rFonts w:eastAsia="Calibri"/>
          <w:sz w:val="24"/>
          <w:szCs w:val="24"/>
          <w:lang w:val="en-GB" w:bidi="ar-SA"/>
        </w:rPr>
        <w:t xml:space="preserve">  Email: </w:t>
      </w:r>
      <w:hyperlink r:id="rId15" w:history="1">
        <w:r w:rsidRPr="00936FBB">
          <w:rPr>
            <w:rStyle w:val="Hyperlink"/>
            <w:rFonts w:eastAsia="Calibri"/>
            <w:sz w:val="24"/>
            <w:szCs w:val="24"/>
            <w:lang w:val="en-GB" w:bidi="ar-SA"/>
          </w:rPr>
          <w:t>nayab.adeel</w:t>
        </w:r>
        <w:r w:rsidRPr="00936FBB">
          <w:rPr>
            <w:rStyle w:val="Hyperlink"/>
            <w:rFonts w:eastAsia="Calibri"/>
            <w:sz w:val="24"/>
            <w:szCs w:val="24"/>
            <w:lang w:bidi="ar-SA"/>
          </w:rPr>
          <w:t>@uop.edu.pk</w:t>
        </w:r>
      </w:hyperlink>
      <w:r w:rsidR="001F0B3A">
        <w:rPr>
          <w:rFonts w:eastAsia="Calibri"/>
          <w:sz w:val="24"/>
          <w:szCs w:val="24"/>
          <w:lang w:val="en-GB" w:bidi="ar-SA"/>
        </w:rPr>
        <w:t xml:space="preserve">, </w:t>
      </w:r>
      <w:r w:rsidR="001F0B3A" w:rsidRPr="001F0B3A">
        <w:rPr>
          <w:rFonts w:eastAsia="Calibri"/>
          <w:sz w:val="24"/>
          <w:szCs w:val="24"/>
          <w:vertAlign w:val="superscript"/>
          <w:lang w:val="en-GB" w:bidi="ar-SA"/>
        </w:rPr>
        <w:t>3</w:t>
      </w:r>
      <w:hyperlink r:id="rId16" w:history="1">
        <w:r w:rsidR="001F0B3A" w:rsidRPr="00936FBB">
          <w:rPr>
            <w:rStyle w:val="Hyperlink"/>
            <w:sz w:val="24"/>
            <w:szCs w:val="24"/>
          </w:rPr>
          <w:t>turangzai.adeel@gmail.com</w:t>
        </w:r>
      </w:hyperlink>
      <w:r w:rsidR="001F0B3A">
        <w:rPr>
          <w:sz w:val="24"/>
          <w:szCs w:val="24"/>
        </w:rPr>
        <w:t xml:space="preserve">, </w:t>
      </w:r>
      <w:r w:rsidR="001F0B3A">
        <w:rPr>
          <w:rFonts w:eastAsia="Calibri"/>
          <w:sz w:val="24"/>
          <w:szCs w:val="24"/>
          <w:vertAlign w:val="superscript"/>
          <w:lang w:val="en-GB" w:bidi="ar-SA"/>
        </w:rPr>
        <w:t>4</w:t>
      </w:r>
      <w:hyperlink r:id="rId17" w:history="1">
        <w:r w:rsidR="001F0B3A" w:rsidRPr="00936FBB">
          <w:rPr>
            <w:rStyle w:val="Hyperlink"/>
            <w:sz w:val="24"/>
            <w:szCs w:val="24"/>
          </w:rPr>
          <w:t>mjunaid@uop.edu.pk</w:t>
        </w:r>
      </w:hyperlink>
    </w:p>
    <w:p w14:paraId="025CFBA7" w14:textId="27945458" w:rsidR="00D51D93" w:rsidRDefault="00D51D93" w:rsidP="00D51D93">
      <w:pPr>
        <w:widowControl/>
        <w:tabs>
          <w:tab w:val="center" w:pos="4513"/>
          <w:tab w:val="right" w:pos="9026"/>
        </w:tabs>
        <w:autoSpaceDE/>
        <w:autoSpaceDN/>
        <w:jc w:val="both"/>
        <w:rPr>
          <w:rFonts w:eastAsia="Calibri"/>
          <w:sz w:val="24"/>
          <w:szCs w:val="24"/>
          <w:lang w:val="en-GB" w:bidi="ar-SA"/>
        </w:rPr>
      </w:pPr>
      <w:r>
        <w:rPr>
          <w:rFonts w:eastAsia="Calibri"/>
          <w:sz w:val="24"/>
          <w:szCs w:val="24"/>
          <w:vertAlign w:val="superscript"/>
          <w:lang w:val="en-GB" w:bidi="ar-SA"/>
        </w:rPr>
        <w:t xml:space="preserve">2 </w:t>
      </w:r>
      <w:r w:rsidR="00DA3B4E" w:rsidRPr="00D51D93">
        <w:rPr>
          <w:rFonts w:eastAsia="Calibri"/>
          <w:sz w:val="24"/>
          <w:szCs w:val="24"/>
          <w:lang w:bidi="ar-SA"/>
        </w:rPr>
        <w:t>Sarhad University of Science and Information Technology</w:t>
      </w:r>
      <w:r>
        <w:rPr>
          <w:rFonts w:eastAsia="Calibri"/>
          <w:sz w:val="24"/>
          <w:szCs w:val="24"/>
          <w:lang w:bidi="ar-SA"/>
        </w:rPr>
        <w:t xml:space="preserve">, </w:t>
      </w:r>
      <w:r>
        <w:rPr>
          <w:rFonts w:eastAsia="Calibri"/>
          <w:sz w:val="24"/>
          <w:szCs w:val="24"/>
          <w:lang w:val="en-GB" w:bidi="ar-SA"/>
        </w:rPr>
        <w:t>Pakistan,</w:t>
      </w:r>
    </w:p>
    <w:p w14:paraId="71F25CA9" w14:textId="586ACE54" w:rsidR="00DA3B4E" w:rsidRPr="00D51D93" w:rsidRDefault="00D51D93" w:rsidP="00D51D93">
      <w:pPr>
        <w:widowControl/>
        <w:tabs>
          <w:tab w:val="center" w:pos="4513"/>
          <w:tab w:val="right" w:pos="9026"/>
        </w:tabs>
        <w:autoSpaceDE/>
        <w:autoSpaceDN/>
        <w:jc w:val="both"/>
        <w:rPr>
          <w:sz w:val="24"/>
          <w:szCs w:val="24"/>
        </w:rPr>
      </w:pPr>
      <w:r>
        <w:rPr>
          <w:rFonts w:eastAsia="Calibri"/>
          <w:sz w:val="24"/>
          <w:szCs w:val="24"/>
          <w:lang w:val="en-GB" w:bidi="ar-SA"/>
        </w:rPr>
        <w:t xml:space="preserve">  </w:t>
      </w:r>
      <w:r>
        <w:rPr>
          <w:rFonts w:eastAsia="Calibri"/>
          <w:sz w:val="24"/>
          <w:szCs w:val="24"/>
          <w:lang w:val="en-GB" w:bidi="ar-SA"/>
        </w:rPr>
        <w:t>Email:</w:t>
      </w:r>
      <w:r>
        <w:rPr>
          <w:rFonts w:eastAsia="Calibri"/>
          <w:sz w:val="24"/>
          <w:szCs w:val="24"/>
          <w:lang w:val="en-GB" w:bidi="ar-SA"/>
        </w:rPr>
        <w:t xml:space="preserve"> </w:t>
      </w:r>
      <w:hyperlink r:id="rId18" w:history="1">
        <w:r w:rsidRPr="00936FBB">
          <w:rPr>
            <w:rStyle w:val="Hyperlink"/>
            <w:sz w:val="24"/>
            <w:szCs w:val="24"/>
          </w:rPr>
          <w:t>aymun.csit@suit.edu.pk</w:t>
        </w:r>
      </w:hyperlink>
      <w:r>
        <w:rPr>
          <w:sz w:val="24"/>
          <w:szCs w:val="24"/>
        </w:rPr>
        <w:t xml:space="preserve"> </w:t>
      </w:r>
    </w:p>
    <w:p w14:paraId="43C112E9" w14:textId="5A3E3A25" w:rsidR="004922CF" w:rsidRPr="0027551C" w:rsidRDefault="00D51D93" w:rsidP="00C355F6">
      <w:pPr>
        <w:widowControl/>
        <w:tabs>
          <w:tab w:val="center" w:pos="4513"/>
          <w:tab w:val="right" w:pos="9026"/>
        </w:tabs>
        <w:autoSpaceDE/>
        <w:autoSpaceDN/>
        <w:spacing w:before="240"/>
        <w:jc w:val="center"/>
        <w:rPr>
          <w:b/>
          <w:bCs/>
          <w:i/>
          <w:iCs/>
          <w:sz w:val="24"/>
          <w:szCs w:val="24"/>
          <w:u w:val="single"/>
        </w:rPr>
      </w:pPr>
      <w:r w:rsidRPr="0027551C">
        <w:rPr>
          <w:b/>
          <w:bCs/>
          <w:i/>
          <w:iCs/>
          <w:sz w:val="24"/>
          <w:szCs w:val="24"/>
          <w:u w:val="single"/>
        </w:rPr>
        <w:t>DOI:</w:t>
      </w:r>
      <w:r w:rsidR="0027551C" w:rsidRPr="0027551C">
        <w:rPr>
          <w:u w:val="single"/>
        </w:rPr>
        <w:t xml:space="preserve"> </w:t>
      </w:r>
      <w:r w:rsidR="0027551C" w:rsidRPr="0027551C">
        <w:rPr>
          <w:b/>
          <w:bCs/>
          <w:i/>
          <w:iCs/>
          <w:sz w:val="24"/>
          <w:szCs w:val="24"/>
          <w:u w:val="single"/>
        </w:rPr>
        <w:t>https://doi.org/10.70670/sra.v3i1.681</w:t>
      </w:r>
    </w:p>
    <w:p w14:paraId="030E405E" w14:textId="7CFE52F2" w:rsidR="00DA5CC3" w:rsidRPr="00D51D93" w:rsidRDefault="00DA5CC3" w:rsidP="00C355F6">
      <w:pPr>
        <w:spacing w:before="240"/>
        <w:jc w:val="both"/>
        <w:rPr>
          <w:b/>
          <w:bCs/>
          <w:sz w:val="24"/>
          <w:szCs w:val="24"/>
        </w:rPr>
      </w:pPr>
      <w:r w:rsidRPr="00D51D93">
        <w:rPr>
          <w:b/>
          <w:bCs/>
          <w:sz w:val="24"/>
          <w:szCs w:val="24"/>
        </w:rPr>
        <w:t xml:space="preserve">Abstract </w:t>
      </w:r>
    </w:p>
    <w:p w14:paraId="434D4D8A" w14:textId="3DC65251" w:rsidR="00DA3B4E" w:rsidRPr="00D51D93" w:rsidRDefault="00DA3B4E" w:rsidP="00D51D93">
      <w:pPr>
        <w:jc w:val="both"/>
        <w:rPr>
          <w:iCs/>
          <w:sz w:val="24"/>
          <w:szCs w:val="24"/>
        </w:rPr>
      </w:pPr>
      <w:r w:rsidRPr="00D51D93">
        <w:rPr>
          <w:iCs/>
          <w:sz w:val="24"/>
          <w:szCs w:val="24"/>
        </w:rPr>
        <w:t xml:space="preserve">The study investigates the relationship between leadership styles and project success, with a specific focus on the moderating role of delay factors, particularly design errors, in the context of the Bus Rapid Transit (BRT) project in Peshawar. Leadership plays a critical role in determining the outcomes of large-scale infrastructure projects, and this research explores how different leadership styles—transformational, transactional, and laissez-faire—influence project performance in terms of timely delivery, budget adherence, and stakeholder satisfaction. By examining the BRT project, which has faced notable delays and design-related challenges, the study provides insights into how design errors act as a moderating factor that can either amplify or hinder the effectiveness of leadership in driving project success. Using a mixed-method approach, data </w:t>
      </w:r>
      <w:proofErr w:type="gramStart"/>
      <w:r w:rsidRPr="00D51D93">
        <w:rPr>
          <w:iCs/>
          <w:sz w:val="24"/>
          <w:szCs w:val="24"/>
        </w:rPr>
        <w:t>were</w:t>
      </w:r>
      <w:proofErr w:type="gramEnd"/>
      <w:r w:rsidRPr="00D51D93">
        <w:rPr>
          <w:iCs/>
          <w:sz w:val="24"/>
          <w:szCs w:val="24"/>
        </w:rPr>
        <w:t xml:space="preserve"> collected from project stakeholders, including engineers, project managers, and consultants, to assess the interaction between leadership behavior and delay factors. The findings highlight that while transformational leadership is generally associated with higher project success, its impact diminishes significantly in the presence of critical design flaws. This underscores the importance of technical planning alongside effective leadership. The research contributes to the growing body of knowledge on project management in developing countries and offers practical recommendations for aligning leadership strategies with technical risk mitigation to improve future project outcomes.</w:t>
      </w:r>
    </w:p>
    <w:bookmarkEnd w:id="0"/>
    <w:p w14:paraId="0D241544" w14:textId="588B0162" w:rsidR="00DA3B4E" w:rsidRPr="00D51D93" w:rsidRDefault="00DA3B4E" w:rsidP="00C355F6">
      <w:pPr>
        <w:pStyle w:val="BodyText"/>
        <w:spacing w:before="240"/>
        <w:ind w:right="113"/>
        <w:jc w:val="both"/>
        <w:rPr>
          <w:b/>
          <w:bCs/>
        </w:rPr>
      </w:pPr>
      <w:r w:rsidRPr="00D51D93">
        <w:rPr>
          <w:b/>
          <w:bCs/>
        </w:rPr>
        <w:t xml:space="preserve">Introduction </w:t>
      </w:r>
    </w:p>
    <w:p w14:paraId="2C0002A3" w14:textId="617D240E" w:rsidR="004A16DA" w:rsidRPr="001F0B3A" w:rsidRDefault="00DA3B4E" w:rsidP="00D51D93">
      <w:pPr>
        <w:pStyle w:val="BodyText"/>
        <w:ind w:right="113"/>
        <w:jc w:val="both"/>
      </w:pPr>
      <w:r w:rsidRPr="00D51D93">
        <w:t xml:space="preserve">The success of infrastructure projects, particularly in developing countries, often hinges on effective leadership and the ability to manage complex challenges that arise during project execution. Among the key factors influencing project outcomes are leadership styles and the prevalence of delay factors such as design errors. The Bus Rapid Transit (BRT) project in Peshawar, a high-profile urban transport initiative in Pakistan, provides a compelling case for examining these dynamics. Despite its strategic importance, the project has faced significant delays and criticisms, many of which are attributed to design-related issues and mismanagement. Leadership styles—ranging from transformational to transactional and laissez-faire—play a crucial role in shaping decision-making, stakeholder coordination, and problem-solving during such projects. This study seeks to explore the relationship between leadership styles and project success, while specifically analyzing how design errors moderate this relationship. By focusing on the BRT project in Peshawar, the research aims to uncover how leadership approaches can either mitigate or exacerbate the impact of technical shortcomings on project performance. The findings are intended to provide valuable insights for policymakers, project managers, and engineers seeking to enhance the delivery of public infrastructure projects in similar </w:t>
      </w:r>
      <w:r w:rsidRPr="00D51D93">
        <w:lastRenderedPageBreak/>
        <w:t>socio-political and technical environments.</w:t>
      </w:r>
      <w:r w:rsidR="001F0B3A">
        <w:t xml:space="preserve"> </w:t>
      </w:r>
      <w:r w:rsidRPr="00D51D93">
        <w:rPr>
          <w:lang/>
        </w:rPr>
        <w:t>Infrastructure development is a key driver of economic growth and urban modernization, especially in developing countries like Pakistan. However, the success of large-scale infrastructure projects depends not only on technical expertise and financial investment but also on effective leadership and sound project management practices (Turner &amp; Müller, 2005). Leadership styles significantly influence how teams perform, how challenges are addressed, and ultimately how successful a project becomes. Among the various styles, transformational leadership—characterized by vision, motivation, and innovation—has been positively linked to project success, while transactional leadership—focused on structure, performance, and reward systems—has shown mixed outcomes (Aga, Noorderhaven, &amp; Vallejo, 2016). Conversely, laissez-faire leadership often correlates with project failure due to a lack of direction and accountability (Bass &amp; Avolio, 1994).</w:t>
      </w:r>
      <w:r w:rsidR="001F0B3A">
        <w:t xml:space="preserve"> </w:t>
      </w:r>
      <w:r w:rsidRPr="00D51D93">
        <w:rPr>
          <w:lang/>
        </w:rPr>
        <w:t>In Pakistan, the Bus Rapid Transit (BRT) project in Peshawar serves as a revealing case study. The project, which aimed to provide efficient and affordable public transport, faced multiple delays, budget overruns, and intense public scrutiny. Many of these setbacks have been attributed to poor planning, frequent design changes, and communication gaps among stakeholders (Asian Development Bank, 2020). Design errors, in particular, emerged as a recurring issue, leading to rework, cost escalation, and extended timelines. These design-related delays represent a critical moderating factor that can weaken or intensify the impact of leadership styles on project success. As such, understanding the interaction between leadership behaviors and delay factors—especially design errors—is essential for improving project outcomes in similar contexts.</w:t>
      </w:r>
      <w:r w:rsidR="001F0B3A">
        <w:t xml:space="preserve"> </w:t>
      </w:r>
      <w:r w:rsidRPr="00D51D93">
        <w:rPr>
          <w:lang/>
        </w:rPr>
        <w:t>This study aims to explore the relationship between leadership styles and project success, with a focus on how design errors influence this relationship in the BRT Peshawar project. By examining this interplay, the research seeks to provide actionable insights into how leaders can navigate technical challenges more effectively. Prior studies have examined leadership and project performance in isolation, but few have considered the moderating role of delay-inducing factors such as design errors in real-world infrastructure projects (Yang, Huang, &amp; Wu, 2011). This research, therefore, contributes to both theory and practice by highlighting the importance of aligning leadership strategies with robust technical oversight to achieve sustainable project success. The findings are expected to offer practical recommendations for project managers, engineers, and policymakers working in complex, resource-constrained environments.</w:t>
      </w:r>
      <w:r w:rsidR="004A16DA" w:rsidRPr="00D51D93">
        <w:t xml:space="preserve">The main aim of the study is to check the impact </w:t>
      </w:r>
      <w:r w:rsidR="008D6E3E" w:rsidRPr="00D51D93">
        <w:t>leadership styles on project success with the moderation of delay factor</w:t>
      </w:r>
      <w:r w:rsidR="004A16DA" w:rsidRPr="00D51D93">
        <w:t>. However, the specific objectives of the study are:</w:t>
      </w:r>
    </w:p>
    <w:p w14:paraId="743D0628" w14:textId="69F5B9F9" w:rsidR="000E488A" w:rsidRPr="00D51D93" w:rsidRDefault="008D6E3E" w:rsidP="00D51D93">
      <w:pPr>
        <w:pStyle w:val="ListParagraph"/>
        <w:numPr>
          <w:ilvl w:val="0"/>
          <w:numId w:val="17"/>
        </w:numPr>
        <w:tabs>
          <w:tab w:val="left" w:pos="500"/>
          <w:tab w:val="left" w:pos="501"/>
        </w:tabs>
        <w:spacing w:before="0"/>
        <w:ind w:left="572" w:hanging="357"/>
        <w:jc w:val="both"/>
        <w:rPr>
          <w:sz w:val="24"/>
          <w:szCs w:val="24"/>
        </w:rPr>
      </w:pPr>
      <w:r w:rsidRPr="00D51D93">
        <w:rPr>
          <w:sz w:val="24"/>
          <w:szCs w:val="24"/>
        </w:rPr>
        <w:t xml:space="preserve">Transformational </w:t>
      </w:r>
      <w:proofErr w:type="gramStart"/>
      <w:r w:rsidRPr="00D51D93">
        <w:rPr>
          <w:sz w:val="24"/>
          <w:szCs w:val="24"/>
        </w:rPr>
        <w:t xml:space="preserve">leadership </w:t>
      </w:r>
      <w:r w:rsidR="000E488A" w:rsidRPr="00D51D93">
        <w:rPr>
          <w:sz w:val="24"/>
          <w:szCs w:val="24"/>
        </w:rPr>
        <w:t xml:space="preserve"> </w:t>
      </w:r>
      <w:r w:rsidRPr="00D51D93">
        <w:rPr>
          <w:sz w:val="24"/>
          <w:szCs w:val="24"/>
        </w:rPr>
        <w:t>(</w:t>
      </w:r>
      <w:proofErr w:type="gramEnd"/>
      <w:r w:rsidRPr="00D51D93">
        <w:rPr>
          <w:sz w:val="24"/>
          <w:szCs w:val="24"/>
        </w:rPr>
        <w:t>Leadership Style</w:t>
      </w:r>
      <w:r w:rsidR="000E488A" w:rsidRPr="00D51D93">
        <w:rPr>
          <w:sz w:val="24"/>
          <w:szCs w:val="24"/>
        </w:rPr>
        <w:t xml:space="preserve">) has a positive and </w:t>
      </w:r>
      <w:proofErr w:type="gramStart"/>
      <w:r w:rsidR="000E488A" w:rsidRPr="00D51D93">
        <w:rPr>
          <w:sz w:val="24"/>
          <w:szCs w:val="24"/>
        </w:rPr>
        <w:t>significance</w:t>
      </w:r>
      <w:proofErr w:type="gramEnd"/>
      <w:r w:rsidR="000E488A" w:rsidRPr="00D51D93">
        <w:rPr>
          <w:sz w:val="24"/>
          <w:szCs w:val="24"/>
        </w:rPr>
        <w:t xml:space="preserve"> impact on </w:t>
      </w:r>
      <w:r w:rsidRPr="00D51D93">
        <w:rPr>
          <w:sz w:val="24"/>
          <w:szCs w:val="24"/>
        </w:rPr>
        <w:t xml:space="preserve">Project Success. </w:t>
      </w:r>
    </w:p>
    <w:p w14:paraId="68C28850" w14:textId="3E762950" w:rsidR="008D6E3E" w:rsidRPr="00D51D93" w:rsidRDefault="008D6E3E" w:rsidP="00D51D93">
      <w:pPr>
        <w:pStyle w:val="ListParagraph"/>
        <w:numPr>
          <w:ilvl w:val="0"/>
          <w:numId w:val="17"/>
        </w:numPr>
        <w:tabs>
          <w:tab w:val="left" w:pos="500"/>
          <w:tab w:val="left" w:pos="501"/>
        </w:tabs>
        <w:spacing w:before="0"/>
        <w:ind w:left="572" w:hanging="357"/>
        <w:jc w:val="both"/>
        <w:rPr>
          <w:sz w:val="24"/>
          <w:szCs w:val="24"/>
        </w:rPr>
      </w:pPr>
      <w:r w:rsidRPr="00D51D93">
        <w:rPr>
          <w:sz w:val="24"/>
          <w:szCs w:val="24"/>
        </w:rPr>
        <w:t xml:space="preserve">Transactional </w:t>
      </w:r>
      <w:proofErr w:type="gramStart"/>
      <w:r w:rsidRPr="00D51D93">
        <w:rPr>
          <w:sz w:val="24"/>
          <w:szCs w:val="24"/>
        </w:rPr>
        <w:t>leadership  (</w:t>
      </w:r>
      <w:proofErr w:type="gramEnd"/>
      <w:r w:rsidRPr="00D51D93">
        <w:rPr>
          <w:sz w:val="24"/>
          <w:szCs w:val="24"/>
        </w:rPr>
        <w:t xml:space="preserve">Leadership Style) has a positive and </w:t>
      </w:r>
      <w:proofErr w:type="gramStart"/>
      <w:r w:rsidRPr="00D51D93">
        <w:rPr>
          <w:sz w:val="24"/>
          <w:szCs w:val="24"/>
        </w:rPr>
        <w:t>significance</w:t>
      </w:r>
      <w:proofErr w:type="gramEnd"/>
      <w:r w:rsidRPr="00D51D93">
        <w:rPr>
          <w:sz w:val="24"/>
          <w:szCs w:val="24"/>
        </w:rPr>
        <w:t xml:space="preserve"> impact on Project Success. </w:t>
      </w:r>
    </w:p>
    <w:p w14:paraId="7E8BFB0A" w14:textId="0DAE401B" w:rsidR="008D6E3E" w:rsidRPr="00D51D93" w:rsidRDefault="000E488A" w:rsidP="00D51D93">
      <w:pPr>
        <w:pStyle w:val="ListParagraph"/>
        <w:numPr>
          <w:ilvl w:val="0"/>
          <w:numId w:val="17"/>
        </w:numPr>
        <w:tabs>
          <w:tab w:val="left" w:pos="500"/>
          <w:tab w:val="left" w:pos="501"/>
        </w:tabs>
        <w:spacing w:before="0"/>
        <w:ind w:left="572" w:hanging="357"/>
        <w:jc w:val="both"/>
        <w:rPr>
          <w:sz w:val="24"/>
          <w:szCs w:val="24"/>
        </w:rPr>
      </w:pPr>
      <w:r w:rsidRPr="00D51D93">
        <w:rPr>
          <w:sz w:val="24"/>
          <w:szCs w:val="24"/>
        </w:rPr>
        <w:t xml:space="preserve"> </w:t>
      </w:r>
      <w:r w:rsidR="008D6E3E" w:rsidRPr="00D51D93">
        <w:rPr>
          <w:iCs/>
          <w:sz w:val="24"/>
          <w:szCs w:val="24"/>
        </w:rPr>
        <w:t>laissez-faire</w:t>
      </w:r>
      <w:r w:rsidR="008D6E3E" w:rsidRPr="00D51D93">
        <w:rPr>
          <w:sz w:val="24"/>
          <w:szCs w:val="24"/>
        </w:rPr>
        <w:t xml:space="preserve"> </w:t>
      </w:r>
      <w:proofErr w:type="gramStart"/>
      <w:r w:rsidR="008D6E3E" w:rsidRPr="00D51D93">
        <w:rPr>
          <w:sz w:val="24"/>
          <w:szCs w:val="24"/>
        </w:rPr>
        <w:t>leadership  (</w:t>
      </w:r>
      <w:proofErr w:type="gramEnd"/>
      <w:r w:rsidR="008D6E3E" w:rsidRPr="00D51D93">
        <w:rPr>
          <w:sz w:val="24"/>
          <w:szCs w:val="24"/>
        </w:rPr>
        <w:t xml:space="preserve">Leadership Style) has a positive and </w:t>
      </w:r>
      <w:proofErr w:type="gramStart"/>
      <w:r w:rsidR="008D6E3E" w:rsidRPr="00D51D93">
        <w:rPr>
          <w:sz w:val="24"/>
          <w:szCs w:val="24"/>
        </w:rPr>
        <w:t>significance</w:t>
      </w:r>
      <w:proofErr w:type="gramEnd"/>
      <w:r w:rsidR="008D6E3E" w:rsidRPr="00D51D93">
        <w:rPr>
          <w:sz w:val="24"/>
          <w:szCs w:val="24"/>
        </w:rPr>
        <w:t xml:space="preserve"> impact on Project Success. </w:t>
      </w:r>
    </w:p>
    <w:p w14:paraId="64221428" w14:textId="3A440109" w:rsidR="000E488A" w:rsidRPr="00D51D93" w:rsidRDefault="008D6E3E" w:rsidP="00D51D93">
      <w:pPr>
        <w:pStyle w:val="ListParagraph"/>
        <w:numPr>
          <w:ilvl w:val="0"/>
          <w:numId w:val="17"/>
        </w:numPr>
        <w:tabs>
          <w:tab w:val="left" w:pos="500"/>
          <w:tab w:val="left" w:pos="501"/>
        </w:tabs>
        <w:spacing w:before="0"/>
        <w:ind w:left="572" w:hanging="357"/>
        <w:jc w:val="both"/>
        <w:rPr>
          <w:sz w:val="24"/>
          <w:szCs w:val="24"/>
        </w:rPr>
      </w:pPr>
      <w:r w:rsidRPr="00D51D93">
        <w:rPr>
          <w:sz w:val="24"/>
          <w:szCs w:val="24"/>
        </w:rPr>
        <w:t>Design Error (delay Factors) moderates the relationship between Transformational leadership (leadership Style) and Project Success.</w:t>
      </w:r>
    </w:p>
    <w:p w14:paraId="0F0D08A5" w14:textId="164EE7AB" w:rsidR="008D6E3E" w:rsidRPr="00D51D93" w:rsidRDefault="008D6E3E" w:rsidP="00D51D93">
      <w:pPr>
        <w:pStyle w:val="ListParagraph"/>
        <w:numPr>
          <w:ilvl w:val="0"/>
          <w:numId w:val="17"/>
        </w:numPr>
        <w:tabs>
          <w:tab w:val="left" w:pos="500"/>
          <w:tab w:val="left" w:pos="501"/>
        </w:tabs>
        <w:spacing w:before="0"/>
        <w:ind w:left="572" w:hanging="357"/>
        <w:jc w:val="both"/>
        <w:rPr>
          <w:sz w:val="24"/>
          <w:szCs w:val="24"/>
        </w:rPr>
      </w:pPr>
      <w:r w:rsidRPr="00D51D93">
        <w:rPr>
          <w:sz w:val="24"/>
          <w:szCs w:val="24"/>
        </w:rPr>
        <w:t>Design Error (delay Factors) moderates the relationship between Transactional leadership (leadership Style) and Project Success.</w:t>
      </w:r>
    </w:p>
    <w:p w14:paraId="70325232" w14:textId="3DD0016B" w:rsidR="008D6E3E" w:rsidRPr="00D51D93" w:rsidRDefault="008D6E3E" w:rsidP="00D51D93">
      <w:pPr>
        <w:pStyle w:val="ListParagraph"/>
        <w:numPr>
          <w:ilvl w:val="0"/>
          <w:numId w:val="17"/>
        </w:numPr>
        <w:tabs>
          <w:tab w:val="left" w:pos="500"/>
          <w:tab w:val="left" w:pos="501"/>
        </w:tabs>
        <w:spacing w:before="0"/>
        <w:ind w:left="572" w:hanging="357"/>
        <w:jc w:val="both"/>
        <w:rPr>
          <w:sz w:val="24"/>
          <w:szCs w:val="24"/>
        </w:rPr>
      </w:pPr>
      <w:r w:rsidRPr="00D51D93">
        <w:rPr>
          <w:sz w:val="24"/>
          <w:szCs w:val="24"/>
        </w:rPr>
        <w:t>Design Error (delay Factors) moderates the relationship between laissez-faire leadership (leadership Style) and Project Success.</w:t>
      </w:r>
    </w:p>
    <w:p w14:paraId="19D80795" w14:textId="77777777" w:rsidR="00363928" w:rsidRPr="00D51D93" w:rsidRDefault="00163608" w:rsidP="00C355F6">
      <w:pPr>
        <w:pStyle w:val="Heading1"/>
        <w:tabs>
          <w:tab w:val="left" w:pos="422"/>
        </w:tabs>
        <w:ind w:left="0" w:firstLine="0"/>
        <w:jc w:val="both"/>
        <w:rPr>
          <w:sz w:val="24"/>
          <w:szCs w:val="24"/>
        </w:rPr>
      </w:pPr>
      <w:bookmarkStart w:id="2" w:name="_Toc534055152"/>
      <w:r w:rsidRPr="00D51D93">
        <w:rPr>
          <w:sz w:val="24"/>
          <w:szCs w:val="24"/>
        </w:rPr>
        <w:t>Literature</w:t>
      </w:r>
      <w:bookmarkEnd w:id="2"/>
      <w:r w:rsidR="009F0087" w:rsidRPr="00D51D93">
        <w:rPr>
          <w:sz w:val="24"/>
          <w:szCs w:val="24"/>
        </w:rPr>
        <w:t xml:space="preserve"> Review </w:t>
      </w:r>
    </w:p>
    <w:p w14:paraId="43875162" w14:textId="58FB8ECF" w:rsidR="00A8629B" w:rsidRPr="00D51D93" w:rsidRDefault="004A79AF" w:rsidP="001F0B3A">
      <w:pPr>
        <w:pStyle w:val="Heading1"/>
        <w:tabs>
          <w:tab w:val="left" w:pos="527"/>
        </w:tabs>
        <w:spacing w:before="0"/>
        <w:ind w:left="0" w:firstLine="0"/>
        <w:rPr>
          <w:i/>
          <w:sz w:val="24"/>
          <w:szCs w:val="24"/>
        </w:rPr>
      </w:pPr>
      <w:bookmarkStart w:id="3" w:name="_bookmark8"/>
      <w:bookmarkEnd w:id="3"/>
      <w:r w:rsidRPr="00D51D93">
        <w:rPr>
          <w:i/>
          <w:sz w:val="24"/>
          <w:szCs w:val="24"/>
        </w:rPr>
        <w:t xml:space="preserve">Leadership Styles </w:t>
      </w:r>
    </w:p>
    <w:p w14:paraId="672F287F" w14:textId="77777777" w:rsidR="004A79AF" w:rsidRPr="00D51D93" w:rsidRDefault="004A79AF" w:rsidP="001F0B3A">
      <w:pPr>
        <w:pStyle w:val="NoSpacing"/>
        <w:jc w:val="both"/>
        <w:rPr>
          <w:sz w:val="24"/>
          <w:szCs w:val="24"/>
          <w:lang/>
        </w:rPr>
      </w:pPr>
      <w:r w:rsidRPr="00D51D93">
        <w:rPr>
          <w:sz w:val="24"/>
          <w:szCs w:val="24"/>
          <w:lang/>
        </w:rPr>
        <w:t>Leadership has long been recognized as a critical success factor in project management. It determines how effectively project teams are guided, how decisions are made, and how challenges are addressed throughout a project's lifecycle. Among the most studied leadership styles are transformational, transactional, and laissez-faire, each with distinct characteristics and implications for project outcomes.</w:t>
      </w:r>
    </w:p>
    <w:p w14:paraId="17318387" w14:textId="77777777" w:rsidR="004A79AF" w:rsidRPr="00D51D93" w:rsidRDefault="004A79AF" w:rsidP="00C355F6">
      <w:pPr>
        <w:pStyle w:val="NoSpacing"/>
        <w:spacing w:before="240"/>
        <w:jc w:val="both"/>
        <w:rPr>
          <w:sz w:val="24"/>
          <w:szCs w:val="24"/>
          <w:lang/>
        </w:rPr>
      </w:pPr>
      <w:r w:rsidRPr="00D51D93">
        <w:rPr>
          <w:b/>
          <w:bCs/>
          <w:sz w:val="24"/>
          <w:szCs w:val="24"/>
          <w:lang/>
        </w:rPr>
        <w:t>Transformational leadership</w:t>
      </w:r>
      <w:r w:rsidRPr="00D51D93">
        <w:rPr>
          <w:sz w:val="24"/>
          <w:szCs w:val="24"/>
          <w:lang/>
        </w:rPr>
        <w:t xml:space="preserve"> is widely regarded as the most effective in dynamic project </w:t>
      </w:r>
      <w:r w:rsidRPr="00D51D93">
        <w:rPr>
          <w:sz w:val="24"/>
          <w:szCs w:val="24"/>
          <w:lang/>
        </w:rPr>
        <w:lastRenderedPageBreak/>
        <w:t>environments. It emphasizes vision, inspiration, intellectual stimulation, and individualized consideration (Bass &amp; Avolio, 1994). Leaders who adopt this style encourage creativity, innovation, and team empowerment—elements that are particularly important in complex projects where adaptability and strategic alignment are essential. Turner and Müller (2005) argue that transformational leadership fosters a sense of ownership and commitment among team members, leading to improved performance and stakeholder satisfaction. In development and infrastructure projects, transformational leaders are also more capable of managing stakeholder relationships and adapting to unforeseen issues (Aga, Noorderhaven, &amp; Vallejo, 2016).</w:t>
      </w:r>
    </w:p>
    <w:p w14:paraId="74857AE5" w14:textId="77777777" w:rsidR="004A79AF" w:rsidRPr="00D51D93" w:rsidRDefault="004A79AF" w:rsidP="00D51D93">
      <w:pPr>
        <w:pStyle w:val="NoSpacing"/>
        <w:jc w:val="both"/>
        <w:rPr>
          <w:sz w:val="24"/>
          <w:szCs w:val="24"/>
          <w:lang/>
        </w:rPr>
      </w:pPr>
    </w:p>
    <w:p w14:paraId="618FA164" w14:textId="77777777" w:rsidR="004A79AF" w:rsidRPr="00D51D93" w:rsidRDefault="004A79AF" w:rsidP="00D51D93">
      <w:pPr>
        <w:pStyle w:val="NoSpacing"/>
        <w:jc w:val="both"/>
        <w:rPr>
          <w:sz w:val="24"/>
          <w:szCs w:val="24"/>
          <w:lang/>
        </w:rPr>
      </w:pPr>
      <w:r w:rsidRPr="00D51D93">
        <w:rPr>
          <w:b/>
          <w:bCs/>
          <w:sz w:val="24"/>
          <w:szCs w:val="24"/>
          <w:lang/>
        </w:rPr>
        <w:t>Transactional leadership</w:t>
      </w:r>
      <w:r w:rsidRPr="00D51D93">
        <w:rPr>
          <w:sz w:val="24"/>
          <w:szCs w:val="24"/>
          <w:lang/>
        </w:rPr>
        <w:t>, in contrast, relies on structured procedures, performance-based rewards, and clearly defined roles. This style is more effective in stable environments where tasks are routine and outputs are predictable. While transactional leadership can contribute to short-term efficiency, it often lacks the flexibility needed to manage uncertainties and innovation-driven projects (Yang, Huang, &amp; Wu, 2011). As a result, its effectiveness is often limited in large-scale public sector projects, where external pressures and changing requirements are common.</w:t>
      </w:r>
    </w:p>
    <w:p w14:paraId="0D0F0403" w14:textId="77777777" w:rsidR="004A79AF" w:rsidRPr="00D51D93" w:rsidRDefault="004A79AF" w:rsidP="00D51D93">
      <w:pPr>
        <w:pStyle w:val="NoSpacing"/>
        <w:jc w:val="both"/>
        <w:rPr>
          <w:sz w:val="24"/>
          <w:szCs w:val="24"/>
          <w:lang/>
        </w:rPr>
      </w:pPr>
    </w:p>
    <w:p w14:paraId="5E2F60E1" w14:textId="77777777" w:rsidR="004A79AF" w:rsidRPr="00D51D93" w:rsidRDefault="004A79AF" w:rsidP="00D51D93">
      <w:pPr>
        <w:pStyle w:val="NoSpacing"/>
        <w:jc w:val="both"/>
        <w:rPr>
          <w:sz w:val="24"/>
          <w:szCs w:val="24"/>
          <w:lang/>
        </w:rPr>
      </w:pPr>
      <w:r w:rsidRPr="00D51D93">
        <w:rPr>
          <w:b/>
          <w:bCs/>
          <w:sz w:val="24"/>
          <w:szCs w:val="24"/>
          <w:lang/>
        </w:rPr>
        <w:t>Laissez-faire leadership</w:t>
      </w:r>
      <w:r w:rsidRPr="00D51D93">
        <w:rPr>
          <w:sz w:val="24"/>
          <w:szCs w:val="24"/>
          <w:lang/>
        </w:rPr>
        <w:t xml:space="preserve"> is generally characterized by passive management, limited guidance, and avoidance of decision-making responsibilities. This style has consistently been linked to poor project outcomes due to a lack of oversight and coordination (Judge &amp; Piccolo, 2004). In projects that require active risk management and stakeholder engagement—such as public infrastructure development—laissez-faire leadership often leads to delays, cost overruns, and reduced quality.</w:t>
      </w:r>
    </w:p>
    <w:p w14:paraId="6779D699" w14:textId="77777777" w:rsidR="004A79AF" w:rsidRPr="00D51D93" w:rsidRDefault="004A79AF" w:rsidP="00D51D93">
      <w:pPr>
        <w:pStyle w:val="NoSpacing"/>
        <w:jc w:val="both"/>
        <w:rPr>
          <w:sz w:val="24"/>
          <w:szCs w:val="24"/>
        </w:rPr>
      </w:pPr>
    </w:p>
    <w:p w14:paraId="35DDC7AB" w14:textId="77777777" w:rsidR="00A8629B" w:rsidRPr="00D51D93" w:rsidRDefault="00A8629B" w:rsidP="00D51D93">
      <w:pPr>
        <w:pStyle w:val="Heading1"/>
        <w:tabs>
          <w:tab w:val="left" w:pos="527"/>
        </w:tabs>
        <w:spacing w:before="0"/>
        <w:ind w:left="0" w:firstLine="0"/>
        <w:rPr>
          <w:sz w:val="24"/>
          <w:szCs w:val="24"/>
        </w:rPr>
      </w:pPr>
      <w:bookmarkStart w:id="4" w:name="_Toc534055156"/>
      <w:r w:rsidRPr="00D51D93">
        <w:rPr>
          <w:sz w:val="24"/>
          <w:szCs w:val="24"/>
        </w:rPr>
        <w:t>Project Success</w:t>
      </w:r>
      <w:bookmarkEnd w:id="4"/>
    </w:p>
    <w:p w14:paraId="38A137F0" w14:textId="2593C27F" w:rsidR="004A79AF" w:rsidRPr="00D51D93" w:rsidRDefault="004A79AF" w:rsidP="00D51D93">
      <w:pPr>
        <w:pStyle w:val="BodyText"/>
        <w:ind w:right="117"/>
        <w:jc w:val="both"/>
        <w:rPr>
          <w:lang/>
        </w:rPr>
      </w:pPr>
      <w:r w:rsidRPr="00D51D93">
        <w:rPr>
          <w:lang/>
        </w:rPr>
        <w:t>Project success is a multi-dimensional concept that includes both tangible outcomes—such as meeting deadlines and budgets—and intangible results, such as stakeholder satisfaction and long-term impact. Atkinson (1999) proposed the "Iron Triangle" of time, cost, and quality as key indicators of success, but modern interpretations have expanded to include factors like sustainability, user satisfaction, and organizational learning.</w:t>
      </w:r>
      <w:r w:rsidR="001F0B3A">
        <w:t xml:space="preserve"> </w:t>
      </w:r>
      <w:r w:rsidRPr="00D51D93">
        <w:rPr>
          <w:lang/>
        </w:rPr>
        <w:t>Effective leadership plays a central role in achieving these outcomes. Strong leaders not only drive team performance but also align project goals with organizational strategy, manage change effectively, and foster a high-performance culture (Müller &amp; Turner, 2010). However, success is also influenced by external factors, including technical complexity, political interference, resource availability, and unforeseen delays.</w:t>
      </w:r>
      <w:r w:rsidR="001F0B3A">
        <w:t xml:space="preserve"> </w:t>
      </w:r>
      <w:r w:rsidRPr="00D51D93">
        <w:rPr>
          <w:lang/>
        </w:rPr>
        <w:t xml:space="preserve">In infrastructure projects, especially in developing countries, achieving project success is often complicated by a lack of institutional capacity, inadequate planning, and limited stakeholder coordination. These challenges underscore the need for context-specific leadership approaches that can respond effectively to dynamic project conditions. </w:t>
      </w:r>
    </w:p>
    <w:p w14:paraId="2DBDC816" w14:textId="4FCCBAE5" w:rsidR="00A8629B" w:rsidRPr="00D51D93" w:rsidRDefault="00386BCE" w:rsidP="00C355F6">
      <w:pPr>
        <w:pStyle w:val="Heading1"/>
        <w:tabs>
          <w:tab w:val="left" w:pos="527"/>
        </w:tabs>
        <w:ind w:left="0" w:firstLine="0"/>
        <w:rPr>
          <w:i/>
          <w:sz w:val="24"/>
          <w:szCs w:val="24"/>
        </w:rPr>
      </w:pPr>
      <w:bookmarkStart w:id="5" w:name="_bookmark9"/>
      <w:bookmarkEnd w:id="5"/>
      <w:r w:rsidRPr="00D51D93">
        <w:rPr>
          <w:i/>
          <w:sz w:val="24"/>
          <w:szCs w:val="24"/>
        </w:rPr>
        <w:t xml:space="preserve">Delay Factors </w:t>
      </w:r>
    </w:p>
    <w:p w14:paraId="68E2CAF3" w14:textId="780C95CD" w:rsidR="00386BCE" w:rsidRPr="00D51D93" w:rsidRDefault="00386BCE" w:rsidP="001F0B3A">
      <w:pPr>
        <w:jc w:val="both"/>
        <w:rPr>
          <w:sz w:val="24"/>
          <w:szCs w:val="24"/>
          <w:shd w:val="clear" w:color="auto" w:fill="FFFFFF"/>
          <w:lang/>
        </w:rPr>
      </w:pPr>
      <w:r w:rsidRPr="00D51D93">
        <w:rPr>
          <w:sz w:val="24"/>
          <w:szCs w:val="24"/>
          <w:shd w:val="clear" w:color="auto" w:fill="FFFFFF"/>
          <w:lang/>
        </w:rPr>
        <w:t xml:space="preserve">Project delays are a pervasive issue in the construction and infrastructure sector. Delay factors range from financial constraints and labour shortages to regulatory bottlenecks and technical errors. Among these, </w:t>
      </w:r>
      <w:r w:rsidRPr="00D51D93">
        <w:rPr>
          <w:b/>
          <w:bCs/>
          <w:sz w:val="24"/>
          <w:szCs w:val="24"/>
          <w:shd w:val="clear" w:color="auto" w:fill="FFFFFF"/>
          <w:lang/>
        </w:rPr>
        <w:t>design errors</w:t>
      </w:r>
      <w:r w:rsidRPr="00D51D93">
        <w:rPr>
          <w:sz w:val="24"/>
          <w:szCs w:val="24"/>
          <w:shd w:val="clear" w:color="auto" w:fill="FFFFFF"/>
          <w:lang/>
        </w:rPr>
        <w:t xml:space="preserve"> represent one of the most critical and underexplored contributors to delays. Design-related issues often arise from incomplete feasibility studies, inadequate stakeholder consultation, or poor communication between design and execution teams (Frimpong, Oluwoye, &amp; Crawford, 2003).</w:t>
      </w:r>
      <w:r w:rsidR="001F0B3A">
        <w:rPr>
          <w:sz w:val="24"/>
          <w:szCs w:val="24"/>
          <w:shd w:val="clear" w:color="auto" w:fill="FFFFFF"/>
        </w:rPr>
        <w:t xml:space="preserve"> </w:t>
      </w:r>
      <w:r w:rsidRPr="00D51D93">
        <w:rPr>
          <w:sz w:val="24"/>
          <w:szCs w:val="24"/>
          <w:shd w:val="clear" w:color="auto" w:fill="FFFFFF"/>
          <w:lang/>
        </w:rPr>
        <w:t>Design errors can lead to scope changes, material wastage, rework, and contractor disputes—each of which significantly affects timelines and costs. In their study on construction delays in Pakistan, Toor and Ogunlana (2009) found that design flaws were among the top five causes of schedule slippage. These errors not only disrupt workflows but also reduce the credibility of the project management team, especially when stakeholders perceive the errors as avoidable.</w:t>
      </w:r>
      <w:r w:rsidR="001F0B3A">
        <w:rPr>
          <w:sz w:val="24"/>
          <w:szCs w:val="24"/>
          <w:shd w:val="clear" w:color="auto" w:fill="FFFFFF"/>
        </w:rPr>
        <w:t xml:space="preserve"> </w:t>
      </w:r>
      <w:r w:rsidRPr="00D51D93">
        <w:rPr>
          <w:sz w:val="24"/>
          <w:szCs w:val="24"/>
          <w:shd w:val="clear" w:color="auto" w:fill="FFFFFF"/>
          <w:lang/>
        </w:rPr>
        <w:t xml:space="preserve">The BRT Peshawar project is a prime example of how design issues can compromise project performance. Frequent design modifications, errors in infrastructure planning, and coordination failures between contractors and consultants led to significant delays and public criticism (Asian Development Bank, 2020). Such examples highlight the importance of integrating technical oversight with leadership competencies to </w:t>
      </w:r>
      <w:r w:rsidRPr="00D51D93">
        <w:rPr>
          <w:sz w:val="24"/>
          <w:szCs w:val="24"/>
          <w:shd w:val="clear" w:color="auto" w:fill="FFFFFF"/>
          <w:lang/>
        </w:rPr>
        <w:lastRenderedPageBreak/>
        <w:t>minimize risks and ensure smooth execution.</w:t>
      </w:r>
    </w:p>
    <w:p w14:paraId="5F90BCBE" w14:textId="15DBDE66" w:rsidR="00386BCE" w:rsidRPr="00D51D93" w:rsidRDefault="00386BCE" w:rsidP="00C355F6">
      <w:pPr>
        <w:spacing w:before="240"/>
        <w:jc w:val="both"/>
        <w:rPr>
          <w:b/>
          <w:bCs/>
          <w:sz w:val="24"/>
          <w:szCs w:val="24"/>
          <w:shd w:val="clear" w:color="auto" w:fill="FFFFFF"/>
          <w:lang/>
        </w:rPr>
      </w:pPr>
      <w:r w:rsidRPr="00D51D93">
        <w:rPr>
          <w:b/>
          <w:bCs/>
          <w:sz w:val="24"/>
          <w:szCs w:val="24"/>
          <w:shd w:val="clear" w:color="auto" w:fill="FFFFFF"/>
          <w:lang/>
        </w:rPr>
        <w:t>Moderating Role of Delay Factors in the Leadership–Success Relationship</w:t>
      </w:r>
    </w:p>
    <w:p w14:paraId="6C88876B" w14:textId="59B34096" w:rsidR="00386BCE" w:rsidRPr="00D51D93" w:rsidRDefault="00386BCE" w:rsidP="001F0B3A">
      <w:pPr>
        <w:jc w:val="both"/>
        <w:rPr>
          <w:sz w:val="24"/>
          <w:szCs w:val="24"/>
          <w:shd w:val="clear" w:color="auto" w:fill="FFFFFF"/>
          <w:lang/>
        </w:rPr>
      </w:pPr>
      <w:r w:rsidRPr="00D51D93">
        <w:rPr>
          <w:sz w:val="24"/>
          <w:szCs w:val="24"/>
          <w:shd w:val="clear" w:color="auto" w:fill="FFFFFF"/>
          <w:lang/>
        </w:rPr>
        <w:t>While leadership is a critical determinant of project success, its impact is not uniform across all contexts. Delay factors—particularly technical ones like design errors—can moderate the effectiveness of leadership styles. For instance, a transformational leader may excel at motivating the team and aligning strategic goals, but their influence can be diminished if the project is constantly hindered by design flaws that require rework or compromise execution quality.</w:t>
      </w:r>
      <w:r w:rsidR="001F0B3A">
        <w:rPr>
          <w:sz w:val="24"/>
          <w:szCs w:val="24"/>
          <w:shd w:val="clear" w:color="auto" w:fill="FFFFFF"/>
        </w:rPr>
        <w:t xml:space="preserve"> </w:t>
      </w:r>
      <w:r w:rsidRPr="00D51D93">
        <w:rPr>
          <w:sz w:val="24"/>
          <w:szCs w:val="24"/>
          <w:shd w:val="clear" w:color="auto" w:fill="FFFFFF"/>
          <w:lang/>
        </w:rPr>
        <w:t>There is limited empirical research that examines this moderating effect explicitly. Most studies analyze leadership and project performance as independent or directly correlated variables (Aga et al., 2016; Müller &amp; Turner, 2010). However, recent calls in project management literature emphasize the need to account for contextual variables—such as project complexity, stakeholder influence, and technical uncertainty—as moderators that shape the effectiveness of leadership strategies (Geoghegan &amp; Dulewicz, 2008).</w:t>
      </w:r>
      <w:r w:rsidR="001F0B3A">
        <w:rPr>
          <w:sz w:val="24"/>
          <w:szCs w:val="24"/>
          <w:shd w:val="clear" w:color="auto" w:fill="FFFFFF"/>
        </w:rPr>
        <w:t xml:space="preserve"> </w:t>
      </w:r>
      <w:r w:rsidRPr="00D51D93">
        <w:rPr>
          <w:sz w:val="24"/>
          <w:szCs w:val="24"/>
          <w:shd w:val="clear" w:color="auto" w:fill="FFFFFF"/>
          <w:lang/>
        </w:rPr>
        <w:t>By examining the case of the BRT Peshawar project, this study aims to fill this gap by analyzing how design errors—an often-overlooked delay factor—interact with leadership styles to influence project outcomes. Such an approach provides a more realistic and nuanced understanding of what drives or hinders success in large-scale public projects, particularly in developing economies.</w:t>
      </w:r>
    </w:p>
    <w:p w14:paraId="0F780C80" w14:textId="2438AE20" w:rsidR="00A8629B" w:rsidRPr="00D51D93" w:rsidRDefault="00A8629B" w:rsidP="00C355F6">
      <w:pPr>
        <w:pStyle w:val="BodyText"/>
        <w:spacing w:before="240"/>
        <w:ind w:left="630" w:hanging="630"/>
        <w:jc w:val="both"/>
      </w:pPr>
      <w:r w:rsidRPr="00D51D93">
        <w:t xml:space="preserve">H1. </w:t>
      </w:r>
      <w:bookmarkStart w:id="6" w:name="_Hlk198233933"/>
      <w:r w:rsidR="00386BCE" w:rsidRPr="00D51D93">
        <w:t xml:space="preserve">Transformational </w:t>
      </w:r>
      <w:r w:rsidR="005C0F21" w:rsidRPr="00D51D93">
        <w:t>leadership (</w:t>
      </w:r>
      <w:r w:rsidR="00386BCE" w:rsidRPr="00D51D93">
        <w:t xml:space="preserve">Leadership Style) has a positive and </w:t>
      </w:r>
      <w:proofErr w:type="gramStart"/>
      <w:r w:rsidR="00386BCE" w:rsidRPr="00D51D93">
        <w:t>significance</w:t>
      </w:r>
      <w:proofErr w:type="gramEnd"/>
      <w:r w:rsidR="00386BCE" w:rsidRPr="00D51D93">
        <w:t xml:space="preserve"> impact on Project Success</w:t>
      </w:r>
    </w:p>
    <w:p w14:paraId="63829AAF" w14:textId="7D8826EF" w:rsidR="00386BCE" w:rsidRPr="00D51D93" w:rsidRDefault="00A8629B" w:rsidP="001F0B3A">
      <w:pPr>
        <w:pStyle w:val="BodyText"/>
        <w:ind w:left="630" w:hanging="630"/>
        <w:jc w:val="both"/>
      </w:pPr>
      <w:r w:rsidRPr="00D51D93">
        <w:t>H</w:t>
      </w:r>
      <w:r w:rsidRPr="00D51D93">
        <w:rPr>
          <w:vertAlign w:val="subscript"/>
        </w:rPr>
        <w:t>2</w:t>
      </w:r>
      <w:r w:rsidRPr="00D51D93">
        <w:t xml:space="preserve">. </w:t>
      </w:r>
      <w:r w:rsidR="00386BCE" w:rsidRPr="00D51D93">
        <w:t xml:space="preserve">Transactional </w:t>
      </w:r>
      <w:r w:rsidR="005C0F21" w:rsidRPr="00D51D93">
        <w:t>leadership (</w:t>
      </w:r>
      <w:r w:rsidR="00386BCE" w:rsidRPr="00D51D93">
        <w:t xml:space="preserve">Leadership Style) has a positive and </w:t>
      </w:r>
      <w:proofErr w:type="gramStart"/>
      <w:r w:rsidR="00386BCE" w:rsidRPr="00D51D93">
        <w:t>significance</w:t>
      </w:r>
      <w:proofErr w:type="gramEnd"/>
      <w:r w:rsidR="00386BCE" w:rsidRPr="00D51D93">
        <w:t xml:space="preserve"> impact on Project Success</w:t>
      </w:r>
    </w:p>
    <w:p w14:paraId="3E646F3D" w14:textId="77777777" w:rsidR="005C0F21" w:rsidRPr="00D51D93" w:rsidRDefault="00386BCE" w:rsidP="001F0B3A">
      <w:pPr>
        <w:tabs>
          <w:tab w:val="left" w:pos="500"/>
          <w:tab w:val="left" w:pos="501"/>
        </w:tabs>
        <w:ind w:left="630" w:hanging="630"/>
        <w:rPr>
          <w:sz w:val="24"/>
          <w:szCs w:val="24"/>
        </w:rPr>
      </w:pPr>
      <w:r w:rsidRPr="00D51D93">
        <w:rPr>
          <w:sz w:val="24"/>
          <w:szCs w:val="24"/>
        </w:rPr>
        <w:t>H</w:t>
      </w:r>
      <w:r w:rsidRPr="00D51D93">
        <w:rPr>
          <w:sz w:val="24"/>
          <w:szCs w:val="24"/>
          <w:vertAlign w:val="subscript"/>
        </w:rPr>
        <w:t>3</w:t>
      </w:r>
      <w:r w:rsidRPr="00D51D93">
        <w:rPr>
          <w:sz w:val="24"/>
          <w:szCs w:val="24"/>
        </w:rPr>
        <w:t xml:space="preserve">. Laissez Faire (Leadership Style) has a positive and </w:t>
      </w:r>
      <w:proofErr w:type="gramStart"/>
      <w:r w:rsidRPr="00D51D93">
        <w:rPr>
          <w:sz w:val="24"/>
          <w:szCs w:val="24"/>
        </w:rPr>
        <w:t>significance</w:t>
      </w:r>
      <w:proofErr w:type="gramEnd"/>
      <w:r w:rsidRPr="00D51D93">
        <w:rPr>
          <w:sz w:val="24"/>
          <w:szCs w:val="24"/>
        </w:rPr>
        <w:t xml:space="preserve"> impact on Project Success. </w:t>
      </w:r>
    </w:p>
    <w:p w14:paraId="238C0B98" w14:textId="50DA0B80" w:rsidR="00386BCE" w:rsidRPr="00D51D93" w:rsidRDefault="005C0F21" w:rsidP="001F0B3A">
      <w:pPr>
        <w:tabs>
          <w:tab w:val="left" w:pos="500"/>
          <w:tab w:val="left" w:pos="501"/>
        </w:tabs>
        <w:ind w:left="630" w:hanging="630"/>
        <w:rPr>
          <w:sz w:val="24"/>
          <w:szCs w:val="24"/>
        </w:rPr>
      </w:pPr>
      <w:r w:rsidRPr="00D51D93">
        <w:rPr>
          <w:sz w:val="24"/>
          <w:szCs w:val="24"/>
        </w:rPr>
        <w:t>H</w:t>
      </w:r>
      <w:r w:rsidRPr="00D51D93">
        <w:rPr>
          <w:sz w:val="24"/>
          <w:szCs w:val="24"/>
          <w:vertAlign w:val="subscript"/>
        </w:rPr>
        <w:t>4</w:t>
      </w:r>
      <w:r w:rsidRPr="00D51D93">
        <w:rPr>
          <w:sz w:val="24"/>
          <w:szCs w:val="24"/>
        </w:rPr>
        <w:t xml:space="preserve">. </w:t>
      </w:r>
      <w:r w:rsidR="00386BCE" w:rsidRPr="00D51D93">
        <w:rPr>
          <w:sz w:val="24"/>
          <w:szCs w:val="24"/>
        </w:rPr>
        <w:t>Design Error (delay Factors) moderates the relationship between Transformational leadership (leadership Style) and Project Success.</w:t>
      </w:r>
    </w:p>
    <w:p w14:paraId="1189A33A" w14:textId="679A3CC1" w:rsidR="005C0F21" w:rsidRPr="00D51D93" w:rsidRDefault="005C0F21" w:rsidP="00D51D93">
      <w:pPr>
        <w:tabs>
          <w:tab w:val="left" w:pos="500"/>
          <w:tab w:val="left" w:pos="501"/>
        </w:tabs>
        <w:rPr>
          <w:sz w:val="24"/>
          <w:szCs w:val="24"/>
        </w:rPr>
      </w:pPr>
      <w:r w:rsidRPr="00D51D93">
        <w:rPr>
          <w:sz w:val="24"/>
          <w:szCs w:val="24"/>
        </w:rPr>
        <w:t>H</w:t>
      </w:r>
      <w:r w:rsidRPr="00D51D93">
        <w:rPr>
          <w:sz w:val="24"/>
          <w:szCs w:val="24"/>
          <w:vertAlign w:val="subscript"/>
        </w:rPr>
        <w:t>5</w:t>
      </w:r>
      <w:r w:rsidRPr="00D51D93">
        <w:rPr>
          <w:sz w:val="24"/>
          <w:szCs w:val="24"/>
        </w:rPr>
        <w:t>. Design Error (delay Factors) moderates the relationship between Transactional leadership (leadership Style) and Project Success.</w:t>
      </w:r>
    </w:p>
    <w:p w14:paraId="27335F7B" w14:textId="5790268C" w:rsidR="005C0F21" w:rsidRDefault="005C0F21" w:rsidP="00D51D93">
      <w:pPr>
        <w:tabs>
          <w:tab w:val="left" w:pos="500"/>
          <w:tab w:val="left" w:pos="501"/>
        </w:tabs>
        <w:rPr>
          <w:sz w:val="24"/>
          <w:szCs w:val="24"/>
        </w:rPr>
      </w:pPr>
      <w:r w:rsidRPr="00D51D93">
        <w:rPr>
          <w:sz w:val="24"/>
          <w:szCs w:val="24"/>
        </w:rPr>
        <w:t>H</w:t>
      </w:r>
      <w:r w:rsidRPr="00D51D93">
        <w:rPr>
          <w:sz w:val="24"/>
          <w:szCs w:val="24"/>
          <w:vertAlign w:val="subscript"/>
        </w:rPr>
        <w:t>6</w:t>
      </w:r>
      <w:r w:rsidRPr="00D51D93">
        <w:rPr>
          <w:sz w:val="24"/>
          <w:szCs w:val="24"/>
        </w:rPr>
        <w:t>. Design Error (delay Factors) moderates the relationship between Laissez Faire leadership (leadership Style) and Project Success.</w:t>
      </w:r>
    </w:p>
    <w:p w14:paraId="122607EA" w14:textId="77777777" w:rsidR="00961317" w:rsidRDefault="00961317" w:rsidP="00D51D93">
      <w:pPr>
        <w:tabs>
          <w:tab w:val="left" w:pos="500"/>
          <w:tab w:val="left" w:pos="501"/>
        </w:tabs>
        <w:rPr>
          <w:sz w:val="24"/>
          <w:szCs w:val="24"/>
        </w:rPr>
      </w:pPr>
    </w:p>
    <w:p w14:paraId="0DDBDD9C" w14:textId="350ECA7F" w:rsidR="00961317" w:rsidRDefault="00961317" w:rsidP="00D51D93">
      <w:pPr>
        <w:tabs>
          <w:tab w:val="left" w:pos="500"/>
          <w:tab w:val="left" w:pos="501"/>
        </w:tabs>
        <w:rPr>
          <w:sz w:val="24"/>
          <w:szCs w:val="24"/>
        </w:rPr>
      </w:pPr>
      <w:r>
        <w:rPr>
          <w:noProof/>
        </w:rPr>
        <w:drawing>
          <wp:inline distT="0" distB="0" distL="0" distR="0" wp14:anchorId="137B2A21" wp14:editId="7DAEF38C">
            <wp:extent cx="5705475" cy="2738755"/>
            <wp:effectExtent l="0" t="0" r="9525" b="4445"/>
            <wp:docPr id="42921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16496" name=""/>
                    <pic:cNvPicPr/>
                  </pic:nvPicPr>
                  <pic:blipFill rotWithShape="1">
                    <a:blip r:embed="rId19"/>
                    <a:srcRect l="24160" t="20399" r="28745" b="33364"/>
                    <a:stretch/>
                  </pic:blipFill>
                  <pic:spPr bwMode="auto">
                    <a:xfrm>
                      <a:off x="0" y="0"/>
                      <a:ext cx="5711696" cy="2741741"/>
                    </a:xfrm>
                    <a:prstGeom prst="rect">
                      <a:avLst/>
                    </a:prstGeom>
                    <a:ln>
                      <a:noFill/>
                    </a:ln>
                    <a:extLst>
                      <a:ext uri="{53640926-AAD7-44D8-BBD7-CCE9431645EC}">
                        <a14:shadowObscured xmlns:a14="http://schemas.microsoft.com/office/drawing/2010/main"/>
                      </a:ext>
                    </a:extLst>
                  </pic:spPr>
                </pic:pic>
              </a:graphicData>
            </a:graphic>
          </wp:inline>
        </w:drawing>
      </w:r>
    </w:p>
    <w:p w14:paraId="5EA34265" w14:textId="77777777" w:rsidR="00961317" w:rsidRDefault="00961317" w:rsidP="00D51D93">
      <w:pPr>
        <w:tabs>
          <w:tab w:val="left" w:pos="500"/>
          <w:tab w:val="left" w:pos="501"/>
        </w:tabs>
        <w:rPr>
          <w:sz w:val="24"/>
          <w:szCs w:val="24"/>
        </w:rPr>
      </w:pPr>
    </w:p>
    <w:bookmarkEnd w:id="6"/>
    <w:p w14:paraId="4AD6B7E7" w14:textId="22646E7C" w:rsidR="00A8629B" w:rsidRPr="00D51D93" w:rsidRDefault="00AE43CC" w:rsidP="00D51D93">
      <w:pPr>
        <w:jc w:val="both"/>
        <w:rPr>
          <w:sz w:val="24"/>
          <w:szCs w:val="24"/>
        </w:rPr>
      </w:pPr>
      <w:r w:rsidRPr="00D51D93">
        <w:rPr>
          <w:sz w:val="24"/>
          <w:szCs w:val="24"/>
        </w:rPr>
        <w:t xml:space="preserve">        </w:t>
      </w:r>
      <w:r w:rsidR="005C0F21" w:rsidRPr="00D51D93">
        <w:rPr>
          <w:sz w:val="24"/>
          <w:szCs w:val="24"/>
        </w:rPr>
        <w:t xml:space="preserve">Leadership </w:t>
      </w:r>
      <w:r w:rsidR="00EC53BB" w:rsidRPr="00D51D93">
        <w:rPr>
          <w:sz w:val="24"/>
          <w:szCs w:val="24"/>
        </w:rPr>
        <w:t>Styles (</w:t>
      </w:r>
      <w:r w:rsidRPr="00D51D93">
        <w:rPr>
          <w:sz w:val="24"/>
          <w:szCs w:val="24"/>
        </w:rPr>
        <w:t xml:space="preserve">Independent Variable) </w:t>
      </w:r>
      <w:r w:rsidRPr="00D51D93">
        <w:rPr>
          <w:sz w:val="24"/>
          <w:szCs w:val="24"/>
        </w:rPr>
        <w:tab/>
      </w:r>
      <w:r w:rsidRPr="00D51D93">
        <w:rPr>
          <w:sz w:val="24"/>
          <w:szCs w:val="24"/>
        </w:rPr>
        <w:tab/>
        <w:t xml:space="preserve">       </w:t>
      </w:r>
      <w:proofErr w:type="gramStart"/>
      <w:r w:rsidRPr="00D51D93">
        <w:rPr>
          <w:sz w:val="24"/>
          <w:szCs w:val="24"/>
        </w:rPr>
        <w:t xml:space="preserve">   (</w:t>
      </w:r>
      <w:proofErr w:type="gramEnd"/>
      <w:r w:rsidRPr="00D51D93">
        <w:rPr>
          <w:sz w:val="24"/>
          <w:szCs w:val="24"/>
        </w:rPr>
        <w:t>Dependent Variable)</w:t>
      </w:r>
    </w:p>
    <w:p w14:paraId="5394F964" w14:textId="27DE6631" w:rsidR="00AE43CC" w:rsidRPr="00D51D93" w:rsidRDefault="00AE43CC" w:rsidP="00D51D93">
      <w:pPr>
        <w:pStyle w:val="Heading1"/>
        <w:spacing w:before="0"/>
        <w:ind w:left="0" w:firstLine="0"/>
        <w:jc w:val="both"/>
        <w:rPr>
          <w:b w:val="0"/>
          <w:sz w:val="24"/>
          <w:szCs w:val="24"/>
        </w:rPr>
      </w:pPr>
      <w:r w:rsidRPr="00D51D93">
        <w:rPr>
          <w:b w:val="0"/>
          <w:i/>
          <w:sz w:val="24"/>
          <w:szCs w:val="24"/>
        </w:rPr>
        <w:t xml:space="preserve">                            Fig 1. The theoretical framework of the study.     Source: (Author Constructed) </w:t>
      </w:r>
    </w:p>
    <w:p w14:paraId="03F0BFC6" w14:textId="77777777" w:rsidR="00984E66" w:rsidRDefault="00984E66" w:rsidP="00C355F6">
      <w:pPr>
        <w:spacing w:before="240"/>
        <w:jc w:val="both"/>
        <w:rPr>
          <w:b/>
          <w:bCs/>
          <w:sz w:val="24"/>
          <w:szCs w:val="24"/>
        </w:rPr>
      </w:pPr>
    </w:p>
    <w:p w14:paraId="6D8341A8" w14:textId="2E3D624C" w:rsidR="001F0B3A" w:rsidRDefault="005F2CE9" w:rsidP="00C355F6">
      <w:pPr>
        <w:spacing w:before="240"/>
        <w:jc w:val="both"/>
        <w:rPr>
          <w:b/>
          <w:bCs/>
          <w:sz w:val="24"/>
          <w:szCs w:val="24"/>
        </w:rPr>
      </w:pPr>
      <w:r w:rsidRPr="001F0B3A">
        <w:rPr>
          <w:b/>
          <w:bCs/>
          <w:sz w:val="24"/>
          <w:szCs w:val="24"/>
        </w:rPr>
        <w:lastRenderedPageBreak/>
        <w:t>Methodology</w:t>
      </w:r>
      <w:bookmarkStart w:id="7" w:name="_bookmark18"/>
      <w:bookmarkEnd w:id="7"/>
    </w:p>
    <w:p w14:paraId="57379D29" w14:textId="765A0A3D" w:rsidR="00BA1127" w:rsidRPr="001F0B3A" w:rsidRDefault="00BA1127" w:rsidP="001F0B3A">
      <w:pPr>
        <w:jc w:val="both"/>
        <w:rPr>
          <w:b/>
          <w:bCs/>
          <w:sz w:val="24"/>
          <w:szCs w:val="24"/>
        </w:rPr>
      </w:pPr>
      <w:r w:rsidRPr="00D51D93">
        <w:rPr>
          <w:sz w:val="24"/>
          <w:szCs w:val="24"/>
        </w:rPr>
        <w:t>T</w:t>
      </w:r>
      <w:r w:rsidRPr="00D51D93">
        <w:rPr>
          <w:sz w:val="24"/>
          <w:szCs w:val="24"/>
          <w:lang/>
        </w:rPr>
        <w:t>his study adopts a quantitative, explanatory research design to investigate the relationship between leadership styles and project success, with a focus on the moderating effect of delay factors, specifically design errors. The explanatory design is appropriate for testing hypotheses and identifying causal relationships among variables (Creswell, 2014). A case study approach centered on the Peshawar Bus Rapid Transit (BRT) project was used to provide real-world context, offering insight into how leadership behavior interacts with technical challenges in large-scale public infrastructure projects.</w:t>
      </w:r>
      <w:r w:rsidR="001F0B3A">
        <w:rPr>
          <w:sz w:val="24"/>
          <w:szCs w:val="24"/>
        </w:rPr>
        <w:t xml:space="preserve"> </w:t>
      </w:r>
      <w:r w:rsidRPr="00D51D93">
        <w:rPr>
          <w:sz w:val="24"/>
          <w:szCs w:val="24"/>
          <w:lang/>
        </w:rPr>
        <w:t>The target population for this study includes professionals who were directly involved in the BRT Peshawar project, such as project managers, engineers, consultants, contractors, and public sector stakeholders. A purposive sampling technique was used to select 150 respondents based on their experience, expertise, and involvement in the project. This non-probability sampling method ensures that the participants have adequate knowledge of the project's leadership structure and encountered design-related issues.</w:t>
      </w:r>
    </w:p>
    <w:p w14:paraId="7495248E" w14:textId="77777777" w:rsidR="00AE43CC" w:rsidRPr="00D51D93" w:rsidRDefault="00AE43CC" w:rsidP="00961317">
      <w:pPr>
        <w:pStyle w:val="Footer"/>
        <w:spacing w:before="240"/>
        <w:ind w:right="114"/>
        <w:jc w:val="both"/>
        <w:rPr>
          <w:rFonts w:ascii="Times New Roman" w:hAnsi="Times New Roman" w:cs="Times New Roman"/>
          <w:sz w:val="24"/>
          <w:szCs w:val="24"/>
        </w:rPr>
      </w:pPr>
      <w:r w:rsidRPr="00D51D93">
        <w:rPr>
          <w:rFonts w:ascii="Times New Roman" w:hAnsi="Times New Roman" w:cs="Times New Roman"/>
          <w:sz w:val="24"/>
          <w:szCs w:val="24"/>
        </w:rPr>
        <w:t xml:space="preserve">Table 1 </w:t>
      </w:r>
    </w:p>
    <w:p w14:paraId="18A84098" w14:textId="77777777" w:rsidR="00AE43CC" w:rsidRPr="00D51D93" w:rsidRDefault="00AE43CC" w:rsidP="00961317">
      <w:pPr>
        <w:pStyle w:val="Footer"/>
        <w:ind w:right="114"/>
        <w:jc w:val="both"/>
        <w:rPr>
          <w:rFonts w:ascii="Times New Roman" w:hAnsi="Times New Roman" w:cs="Times New Roman"/>
          <w:i/>
          <w:sz w:val="24"/>
          <w:szCs w:val="24"/>
        </w:rPr>
      </w:pPr>
      <w:r w:rsidRPr="00D51D93">
        <w:rPr>
          <w:rFonts w:ascii="Times New Roman" w:hAnsi="Times New Roman" w:cs="Times New Roman"/>
          <w:i/>
          <w:sz w:val="24"/>
          <w:szCs w:val="24"/>
        </w:rPr>
        <w:t>Details of the instruments used in the Study</w:t>
      </w:r>
    </w:p>
    <w:tbl>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4343"/>
        <w:gridCol w:w="2520"/>
        <w:gridCol w:w="2250"/>
      </w:tblGrid>
      <w:tr w:rsidR="005A38D1" w:rsidRPr="00D51D93" w14:paraId="58EC67F9" w14:textId="77777777" w:rsidTr="00225F8E">
        <w:tc>
          <w:tcPr>
            <w:tcW w:w="625" w:type="dxa"/>
            <w:tcBorders>
              <w:top w:val="single" w:sz="4" w:space="0" w:color="auto"/>
              <w:bottom w:val="single" w:sz="4" w:space="0" w:color="auto"/>
            </w:tcBorders>
          </w:tcPr>
          <w:p w14:paraId="09C2B501" w14:textId="77777777" w:rsidR="00AE43CC" w:rsidRPr="00D51D93" w:rsidRDefault="00AE43CC" w:rsidP="00D51D93">
            <w:pPr>
              <w:tabs>
                <w:tab w:val="left" w:pos="360"/>
              </w:tabs>
              <w:spacing w:line="360" w:lineRule="auto"/>
              <w:jc w:val="both"/>
              <w:rPr>
                <w:sz w:val="24"/>
                <w:szCs w:val="24"/>
              </w:rPr>
            </w:pPr>
            <w:r w:rsidRPr="00D51D93">
              <w:rPr>
                <w:sz w:val="24"/>
                <w:szCs w:val="24"/>
              </w:rPr>
              <w:t>Sr.</w:t>
            </w:r>
          </w:p>
        </w:tc>
        <w:tc>
          <w:tcPr>
            <w:tcW w:w="4343" w:type="dxa"/>
            <w:tcBorders>
              <w:top w:val="single" w:sz="4" w:space="0" w:color="auto"/>
              <w:bottom w:val="single" w:sz="4" w:space="0" w:color="auto"/>
            </w:tcBorders>
          </w:tcPr>
          <w:p w14:paraId="0DA69A2B" w14:textId="77777777" w:rsidR="00AE43CC" w:rsidRPr="00D51D93" w:rsidRDefault="00AE43CC" w:rsidP="00D51D93">
            <w:pPr>
              <w:tabs>
                <w:tab w:val="left" w:pos="360"/>
              </w:tabs>
              <w:spacing w:line="360" w:lineRule="auto"/>
              <w:jc w:val="both"/>
              <w:rPr>
                <w:sz w:val="24"/>
                <w:szCs w:val="24"/>
              </w:rPr>
            </w:pPr>
            <w:r w:rsidRPr="00D51D93">
              <w:rPr>
                <w:sz w:val="24"/>
                <w:szCs w:val="24"/>
              </w:rPr>
              <w:t>Variable</w:t>
            </w:r>
          </w:p>
        </w:tc>
        <w:tc>
          <w:tcPr>
            <w:tcW w:w="2520" w:type="dxa"/>
            <w:tcBorders>
              <w:top w:val="single" w:sz="4" w:space="0" w:color="auto"/>
              <w:bottom w:val="single" w:sz="4" w:space="0" w:color="auto"/>
            </w:tcBorders>
          </w:tcPr>
          <w:p w14:paraId="4B751CF1" w14:textId="77777777" w:rsidR="00AE43CC" w:rsidRPr="00D51D93" w:rsidRDefault="00AE43CC" w:rsidP="00D51D93">
            <w:pPr>
              <w:tabs>
                <w:tab w:val="left" w:pos="360"/>
              </w:tabs>
              <w:spacing w:line="360" w:lineRule="auto"/>
              <w:jc w:val="both"/>
              <w:rPr>
                <w:sz w:val="24"/>
                <w:szCs w:val="24"/>
              </w:rPr>
            </w:pPr>
            <w:r w:rsidRPr="00D51D93">
              <w:rPr>
                <w:sz w:val="24"/>
                <w:szCs w:val="24"/>
              </w:rPr>
              <w:t>Source</w:t>
            </w:r>
          </w:p>
        </w:tc>
        <w:tc>
          <w:tcPr>
            <w:tcW w:w="2250" w:type="dxa"/>
            <w:tcBorders>
              <w:top w:val="single" w:sz="4" w:space="0" w:color="auto"/>
              <w:bottom w:val="single" w:sz="4" w:space="0" w:color="auto"/>
            </w:tcBorders>
          </w:tcPr>
          <w:p w14:paraId="66E421AA" w14:textId="77777777" w:rsidR="00AE43CC" w:rsidRPr="00D51D93" w:rsidRDefault="00AE43CC" w:rsidP="00D51D93">
            <w:pPr>
              <w:tabs>
                <w:tab w:val="left" w:pos="360"/>
              </w:tabs>
              <w:spacing w:line="360" w:lineRule="auto"/>
              <w:jc w:val="both"/>
              <w:rPr>
                <w:sz w:val="24"/>
                <w:szCs w:val="24"/>
              </w:rPr>
            </w:pPr>
            <w:r w:rsidRPr="00D51D93">
              <w:rPr>
                <w:sz w:val="24"/>
                <w:szCs w:val="24"/>
              </w:rPr>
              <w:t>Year</w:t>
            </w:r>
          </w:p>
        </w:tc>
      </w:tr>
      <w:tr w:rsidR="005A38D1" w:rsidRPr="00D51D93" w14:paraId="1B1A60A1" w14:textId="77777777" w:rsidTr="00225F8E">
        <w:tc>
          <w:tcPr>
            <w:tcW w:w="625" w:type="dxa"/>
            <w:tcBorders>
              <w:top w:val="single" w:sz="4" w:space="0" w:color="auto"/>
            </w:tcBorders>
          </w:tcPr>
          <w:p w14:paraId="005DA6E9" w14:textId="77777777" w:rsidR="00AE43CC" w:rsidRPr="00D51D93" w:rsidRDefault="00AE43CC" w:rsidP="00D51D93">
            <w:pPr>
              <w:tabs>
                <w:tab w:val="left" w:pos="360"/>
              </w:tabs>
              <w:spacing w:line="360" w:lineRule="auto"/>
              <w:jc w:val="both"/>
              <w:rPr>
                <w:sz w:val="24"/>
                <w:szCs w:val="24"/>
              </w:rPr>
            </w:pPr>
            <w:r w:rsidRPr="00D51D93">
              <w:rPr>
                <w:sz w:val="24"/>
                <w:szCs w:val="24"/>
              </w:rPr>
              <w:t>1</w:t>
            </w:r>
          </w:p>
        </w:tc>
        <w:tc>
          <w:tcPr>
            <w:tcW w:w="4343" w:type="dxa"/>
            <w:tcBorders>
              <w:top w:val="single" w:sz="4" w:space="0" w:color="auto"/>
            </w:tcBorders>
          </w:tcPr>
          <w:p w14:paraId="23D8D7E4" w14:textId="1947858D" w:rsidR="00AE43CC" w:rsidRPr="00D51D93" w:rsidRDefault="00BA1127" w:rsidP="00D51D93">
            <w:pPr>
              <w:tabs>
                <w:tab w:val="left" w:pos="360"/>
              </w:tabs>
              <w:spacing w:line="360" w:lineRule="auto"/>
              <w:jc w:val="both"/>
              <w:rPr>
                <w:sz w:val="24"/>
                <w:szCs w:val="24"/>
              </w:rPr>
            </w:pPr>
            <w:r w:rsidRPr="00D51D93">
              <w:rPr>
                <w:sz w:val="24"/>
                <w:szCs w:val="24"/>
              </w:rPr>
              <w:t>Leadership Styles</w:t>
            </w:r>
          </w:p>
        </w:tc>
        <w:tc>
          <w:tcPr>
            <w:tcW w:w="2520" w:type="dxa"/>
            <w:tcBorders>
              <w:top w:val="single" w:sz="4" w:space="0" w:color="auto"/>
            </w:tcBorders>
          </w:tcPr>
          <w:p w14:paraId="50DF15DA" w14:textId="4A6F5A52" w:rsidR="00AE43CC" w:rsidRPr="00D51D93" w:rsidRDefault="00BA1127" w:rsidP="00D51D93">
            <w:pPr>
              <w:tabs>
                <w:tab w:val="left" w:pos="360"/>
              </w:tabs>
              <w:spacing w:line="360" w:lineRule="auto"/>
              <w:jc w:val="both"/>
              <w:rPr>
                <w:sz w:val="24"/>
                <w:szCs w:val="24"/>
              </w:rPr>
            </w:pPr>
            <w:r w:rsidRPr="00D51D93">
              <w:rPr>
                <w:sz w:val="24"/>
                <w:szCs w:val="24"/>
                <w:lang w:val="en-US"/>
              </w:rPr>
              <w:t>Avolio &amp; Bass</w:t>
            </w:r>
          </w:p>
        </w:tc>
        <w:tc>
          <w:tcPr>
            <w:tcW w:w="2250" w:type="dxa"/>
            <w:tcBorders>
              <w:top w:val="single" w:sz="4" w:space="0" w:color="auto"/>
            </w:tcBorders>
          </w:tcPr>
          <w:p w14:paraId="19563420" w14:textId="0CDC6CE1" w:rsidR="00AE43CC" w:rsidRPr="00D51D93" w:rsidRDefault="00BA1127" w:rsidP="00D51D93">
            <w:pPr>
              <w:tabs>
                <w:tab w:val="left" w:pos="360"/>
              </w:tabs>
              <w:spacing w:line="360" w:lineRule="auto"/>
              <w:jc w:val="both"/>
              <w:rPr>
                <w:sz w:val="24"/>
                <w:szCs w:val="24"/>
              </w:rPr>
            </w:pPr>
            <w:r w:rsidRPr="00D51D93">
              <w:rPr>
                <w:sz w:val="24"/>
                <w:szCs w:val="24"/>
                <w:lang w:val="en-US"/>
              </w:rPr>
              <w:t>2004</w:t>
            </w:r>
          </w:p>
        </w:tc>
      </w:tr>
      <w:tr w:rsidR="005A38D1" w:rsidRPr="00D51D93" w14:paraId="760E2C4F" w14:textId="77777777" w:rsidTr="00225F8E">
        <w:tc>
          <w:tcPr>
            <w:tcW w:w="625" w:type="dxa"/>
          </w:tcPr>
          <w:p w14:paraId="5DF9D262" w14:textId="77777777" w:rsidR="00AE43CC" w:rsidRPr="00D51D93" w:rsidRDefault="00AE43CC" w:rsidP="00D51D93">
            <w:pPr>
              <w:tabs>
                <w:tab w:val="left" w:pos="360"/>
              </w:tabs>
              <w:spacing w:line="360" w:lineRule="auto"/>
              <w:jc w:val="both"/>
              <w:rPr>
                <w:sz w:val="24"/>
                <w:szCs w:val="24"/>
              </w:rPr>
            </w:pPr>
            <w:r w:rsidRPr="00D51D93">
              <w:rPr>
                <w:sz w:val="24"/>
                <w:szCs w:val="24"/>
              </w:rPr>
              <w:t>2</w:t>
            </w:r>
          </w:p>
        </w:tc>
        <w:tc>
          <w:tcPr>
            <w:tcW w:w="4343" w:type="dxa"/>
          </w:tcPr>
          <w:p w14:paraId="5408E7E5" w14:textId="77777777" w:rsidR="00AE43CC" w:rsidRPr="00D51D93" w:rsidRDefault="00AE43CC" w:rsidP="00D51D93">
            <w:pPr>
              <w:tabs>
                <w:tab w:val="left" w:pos="360"/>
              </w:tabs>
              <w:spacing w:line="360" w:lineRule="auto"/>
              <w:jc w:val="both"/>
              <w:rPr>
                <w:sz w:val="24"/>
                <w:szCs w:val="24"/>
              </w:rPr>
            </w:pPr>
            <w:r w:rsidRPr="00D51D93">
              <w:rPr>
                <w:sz w:val="24"/>
                <w:szCs w:val="24"/>
              </w:rPr>
              <w:t>Project Success</w:t>
            </w:r>
          </w:p>
        </w:tc>
        <w:tc>
          <w:tcPr>
            <w:tcW w:w="2520" w:type="dxa"/>
          </w:tcPr>
          <w:p w14:paraId="74B5246A" w14:textId="096CB5F4" w:rsidR="00AE43CC" w:rsidRPr="00D51D93" w:rsidRDefault="00BA1127" w:rsidP="00D51D93">
            <w:pPr>
              <w:tabs>
                <w:tab w:val="left" w:pos="360"/>
              </w:tabs>
              <w:spacing w:line="360" w:lineRule="auto"/>
              <w:jc w:val="both"/>
              <w:rPr>
                <w:sz w:val="24"/>
                <w:szCs w:val="24"/>
              </w:rPr>
            </w:pPr>
            <w:r w:rsidRPr="00D51D93">
              <w:rPr>
                <w:sz w:val="24"/>
                <w:szCs w:val="24"/>
              </w:rPr>
              <w:t xml:space="preserve">Muller and Turner </w:t>
            </w:r>
          </w:p>
        </w:tc>
        <w:tc>
          <w:tcPr>
            <w:tcW w:w="2250" w:type="dxa"/>
          </w:tcPr>
          <w:p w14:paraId="6442E9BF" w14:textId="24FF60C4" w:rsidR="00AE43CC" w:rsidRPr="00D51D93" w:rsidRDefault="00AE43CC" w:rsidP="00D51D93">
            <w:pPr>
              <w:tabs>
                <w:tab w:val="left" w:pos="360"/>
              </w:tabs>
              <w:spacing w:line="360" w:lineRule="auto"/>
              <w:jc w:val="both"/>
              <w:rPr>
                <w:sz w:val="24"/>
                <w:szCs w:val="24"/>
              </w:rPr>
            </w:pPr>
            <w:r w:rsidRPr="00D51D93">
              <w:rPr>
                <w:sz w:val="24"/>
                <w:szCs w:val="24"/>
              </w:rPr>
              <w:t>20</w:t>
            </w:r>
            <w:r w:rsidR="00BA1127" w:rsidRPr="00D51D93">
              <w:rPr>
                <w:sz w:val="24"/>
                <w:szCs w:val="24"/>
              </w:rPr>
              <w:t>10</w:t>
            </w:r>
          </w:p>
        </w:tc>
      </w:tr>
      <w:tr w:rsidR="00BA1127" w:rsidRPr="00D51D93" w14:paraId="29A2A983" w14:textId="77777777" w:rsidTr="00225F8E">
        <w:tc>
          <w:tcPr>
            <w:tcW w:w="625" w:type="dxa"/>
          </w:tcPr>
          <w:p w14:paraId="2BD8456D" w14:textId="604DD93C" w:rsidR="00BA1127" w:rsidRPr="00D51D93" w:rsidRDefault="00BA1127" w:rsidP="00D51D93">
            <w:pPr>
              <w:tabs>
                <w:tab w:val="left" w:pos="360"/>
              </w:tabs>
              <w:spacing w:line="360" w:lineRule="auto"/>
              <w:jc w:val="both"/>
              <w:rPr>
                <w:sz w:val="24"/>
                <w:szCs w:val="24"/>
              </w:rPr>
            </w:pPr>
            <w:r w:rsidRPr="00D51D93">
              <w:rPr>
                <w:sz w:val="24"/>
                <w:szCs w:val="24"/>
              </w:rPr>
              <w:t>3</w:t>
            </w:r>
          </w:p>
        </w:tc>
        <w:tc>
          <w:tcPr>
            <w:tcW w:w="4343" w:type="dxa"/>
          </w:tcPr>
          <w:p w14:paraId="22EC38F2" w14:textId="5796A7D7" w:rsidR="00BA1127" w:rsidRPr="00D51D93" w:rsidRDefault="00BA1127" w:rsidP="00D51D93">
            <w:pPr>
              <w:tabs>
                <w:tab w:val="left" w:pos="360"/>
              </w:tabs>
              <w:spacing w:line="360" w:lineRule="auto"/>
              <w:jc w:val="both"/>
              <w:rPr>
                <w:sz w:val="24"/>
                <w:szCs w:val="24"/>
              </w:rPr>
            </w:pPr>
            <w:r w:rsidRPr="00D51D93">
              <w:rPr>
                <w:sz w:val="24"/>
                <w:szCs w:val="24"/>
              </w:rPr>
              <w:t xml:space="preserve">Delay Factors </w:t>
            </w:r>
          </w:p>
        </w:tc>
        <w:tc>
          <w:tcPr>
            <w:tcW w:w="2520" w:type="dxa"/>
          </w:tcPr>
          <w:p w14:paraId="5B51674A" w14:textId="00F65C76" w:rsidR="00BA1127" w:rsidRPr="00D51D93" w:rsidRDefault="00BA1127" w:rsidP="00D51D93">
            <w:pPr>
              <w:tabs>
                <w:tab w:val="left" w:pos="360"/>
              </w:tabs>
              <w:spacing w:line="360" w:lineRule="auto"/>
              <w:jc w:val="both"/>
              <w:rPr>
                <w:sz w:val="24"/>
                <w:szCs w:val="24"/>
              </w:rPr>
            </w:pPr>
            <w:r w:rsidRPr="00D51D93">
              <w:rPr>
                <w:sz w:val="24"/>
                <w:szCs w:val="24"/>
                <w:lang w:val="en-US"/>
              </w:rPr>
              <w:t xml:space="preserve">Toor and Ogunlana </w:t>
            </w:r>
          </w:p>
        </w:tc>
        <w:tc>
          <w:tcPr>
            <w:tcW w:w="2250" w:type="dxa"/>
          </w:tcPr>
          <w:p w14:paraId="5CF477BE" w14:textId="0645CE32" w:rsidR="00BA1127" w:rsidRPr="00D51D93" w:rsidRDefault="00BA1127" w:rsidP="00D51D93">
            <w:pPr>
              <w:tabs>
                <w:tab w:val="left" w:pos="360"/>
              </w:tabs>
              <w:spacing w:line="360" w:lineRule="auto"/>
              <w:jc w:val="both"/>
              <w:rPr>
                <w:sz w:val="24"/>
                <w:szCs w:val="24"/>
              </w:rPr>
            </w:pPr>
            <w:r w:rsidRPr="00D51D93">
              <w:rPr>
                <w:sz w:val="24"/>
                <w:szCs w:val="24"/>
                <w:lang w:val="en-US"/>
              </w:rPr>
              <w:t>(2009)</w:t>
            </w:r>
          </w:p>
        </w:tc>
      </w:tr>
    </w:tbl>
    <w:p w14:paraId="4CEAF4C3" w14:textId="77777777" w:rsidR="00BA1127" w:rsidRPr="00D51D93" w:rsidRDefault="00BA1127" w:rsidP="00D51D93">
      <w:pPr>
        <w:pStyle w:val="BodyText"/>
        <w:ind w:left="140"/>
        <w:jc w:val="both"/>
      </w:pPr>
    </w:p>
    <w:p w14:paraId="77979C08" w14:textId="5ABAD785" w:rsidR="0020111D" w:rsidRPr="00D51D93" w:rsidRDefault="00163608" w:rsidP="00D51D93">
      <w:pPr>
        <w:pStyle w:val="BodyText"/>
        <w:ind w:left="140"/>
        <w:jc w:val="both"/>
        <w:rPr>
          <w:lang w:val="en-IN"/>
        </w:rPr>
      </w:pPr>
      <w:r w:rsidRPr="00D51D93">
        <w:t xml:space="preserve">For the analysis of collected data, a mix of statistical methods </w:t>
      </w:r>
      <w:proofErr w:type="gramStart"/>
      <w:r w:rsidRPr="00D51D93">
        <w:t>was</w:t>
      </w:r>
      <w:proofErr w:type="gramEnd"/>
      <w:r w:rsidRPr="00D51D93">
        <w:t xml:space="preserve"> employed including</w:t>
      </w:r>
      <w:r w:rsidR="005F2CE9" w:rsidRPr="00D51D93">
        <w:t xml:space="preserve"> </w:t>
      </w:r>
      <w:r w:rsidR="00DF4E16" w:rsidRPr="00D51D93">
        <w:t>r</w:t>
      </w:r>
      <w:r w:rsidR="00DF4E16" w:rsidRPr="00D51D93">
        <w:rPr>
          <w:lang w:val="en-IN"/>
        </w:rPr>
        <w:t>reliability study</w:t>
      </w:r>
      <w:r w:rsidR="00560AD1" w:rsidRPr="00D51D93">
        <w:rPr>
          <w:lang w:val="en-IN"/>
        </w:rPr>
        <w:t xml:space="preserve"> (Cronbach’s Alpha)</w:t>
      </w:r>
      <w:r w:rsidR="005F2CE9" w:rsidRPr="00D51D93">
        <w:rPr>
          <w:lang w:val="en-IN"/>
        </w:rPr>
        <w:t xml:space="preserve">, </w:t>
      </w:r>
      <w:r w:rsidR="00DF4E16" w:rsidRPr="00D51D93">
        <w:rPr>
          <w:lang w:val="en-IN"/>
        </w:rPr>
        <w:t>d</w:t>
      </w:r>
      <w:r w:rsidR="00560AD1" w:rsidRPr="00D51D93">
        <w:rPr>
          <w:lang w:val="en-IN"/>
        </w:rPr>
        <w:t>escriptive statistics</w:t>
      </w:r>
      <w:r w:rsidR="005F2CE9" w:rsidRPr="00D51D93">
        <w:rPr>
          <w:lang w:val="en-IN"/>
        </w:rPr>
        <w:t xml:space="preserve">, </w:t>
      </w:r>
      <w:r w:rsidR="00560AD1" w:rsidRPr="00D51D93">
        <w:rPr>
          <w:lang w:val="en-IN"/>
        </w:rPr>
        <w:t>Skewness-Kurtosis</w:t>
      </w:r>
      <w:r w:rsidR="005F2CE9" w:rsidRPr="00D51D93">
        <w:rPr>
          <w:lang w:val="en-IN"/>
        </w:rPr>
        <w:t xml:space="preserve">, </w:t>
      </w:r>
      <w:r w:rsidR="00DE2FC5" w:rsidRPr="00D51D93">
        <w:rPr>
          <w:lang w:val="en-IN"/>
        </w:rPr>
        <w:t>c</w:t>
      </w:r>
      <w:r w:rsidR="00560AD1" w:rsidRPr="00D51D93">
        <w:rPr>
          <w:lang w:val="en-IN"/>
        </w:rPr>
        <w:t>orrelation</w:t>
      </w:r>
      <w:r w:rsidR="005F2CE9" w:rsidRPr="00D51D93">
        <w:rPr>
          <w:lang w:val="en-IN"/>
        </w:rPr>
        <w:t xml:space="preserve">, and </w:t>
      </w:r>
      <w:r w:rsidR="00DE2FC5" w:rsidRPr="00D51D93">
        <w:rPr>
          <w:lang w:val="en-IN"/>
        </w:rPr>
        <w:t>r</w:t>
      </w:r>
      <w:r w:rsidR="00560AD1" w:rsidRPr="00D51D93">
        <w:rPr>
          <w:lang w:val="en-IN"/>
        </w:rPr>
        <w:t>egression</w:t>
      </w:r>
      <w:r w:rsidR="005F2CE9" w:rsidRPr="00D51D93">
        <w:rPr>
          <w:lang w:val="en-IN"/>
        </w:rPr>
        <w:t xml:space="preserve"> </w:t>
      </w:r>
      <w:r w:rsidR="00DF4E16" w:rsidRPr="00D51D93">
        <w:rPr>
          <w:lang w:val="en-IN"/>
        </w:rPr>
        <w:t>analysis</w:t>
      </w:r>
      <w:r w:rsidR="005F2CE9" w:rsidRPr="00D51D93">
        <w:rPr>
          <w:lang w:val="en-IN"/>
        </w:rPr>
        <w:t xml:space="preserve">. </w:t>
      </w:r>
      <w:bookmarkStart w:id="8" w:name="_Toc533224366"/>
      <w:bookmarkStart w:id="9" w:name="_Toc534055172"/>
    </w:p>
    <w:p w14:paraId="0E49E5A1" w14:textId="05112227" w:rsidR="00E71DE9" w:rsidRPr="00D51D93" w:rsidRDefault="00E71DE9" w:rsidP="00C355F6">
      <w:pPr>
        <w:pStyle w:val="BodyText"/>
        <w:spacing w:before="240"/>
        <w:jc w:val="both"/>
        <w:rPr>
          <w:b/>
        </w:rPr>
      </w:pPr>
      <w:r w:rsidRPr="00D51D93">
        <w:rPr>
          <w:b/>
        </w:rPr>
        <w:t>Results and Discussion</w:t>
      </w:r>
      <w:bookmarkEnd w:id="8"/>
      <w:bookmarkEnd w:id="9"/>
    </w:p>
    <w:p w14:paraId="23C311E5" w14:textId="45F9D151" w:rsidR="00BA1127" w:rsidRPr="00D51D93" w:rsidRDefault="00BA1127" w:rsidP="00D51D93">
      <w:pPr>
        <w:spacing w:line="480" w:lineRule="auto"/>
        <w:jc w:val="both"/>
        <w:rPr>
          <w:b/>
          <w:i/>
          <w:sz w:val="24"/>
          <w:szCs w:val="24"/>
        </w:rPr>
      </w:pPr>
      <w:r w:rsidRPr="00D51D93">
        <w:rPr>
          <w:b/>
          <w:sz w:val="24"/>
          <w:szCs w:val="24"/>
        </w:rPr>
        <w:t xml:space="preserve">Table1. </w:t>
      </w:r>
      <w:r w:rsidRPr="00D51D93">
        <w:rPr>
          <w:i/>
          <w:sz w:val="24"/>
          <w:szCs w:val="24"/>
        </w:rPr>
        <w:t>Reliability and validity</w:t>
      </w:r>
      <w:r w:rsidRPr="00D51D93">
        <w:rPr>
          <w:b/>
          <w:i/>
          <w:sz w:val="24"/>
          <w:szCs w:val="24"/>
        </w:rPr>
        <w:t xml:space="preserve"> </w:t>
      </w:r>
    </w:p>
    <w:tbl>
      <w:tblPr>
        <w:tblW w:w="970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858"/>
        <w:gridCol w:w="2070"/>
        <w:gridCol w:w="1530"/>
        <w:gridCol w:w="2070"/>
      </w:tblGrid>
      <w:tr w:rsidR="00BA1127" w:rsidRPr="00D51D93" w14:paraId="363BFEA7" w14:textId="77777777" w:rsidTr="001F0B3A">
        <w:trPr>
          <w:trHeight w:val="620"/>
        </w:trPr>
        <w:tc>
          <w:tcPr>
            <w:tcW w:w="1180" w:type="dxa"/>
            <w:shd w:val="clear" w:color="auto" w:fill="auto"/>
            <w:noWrap/>
            <w:vAlign w:val="center"/>
            <w:hideMark/>
          </w:tcPr>
          <w:p w14:paraId="0D92465A" w14:textId="77777777" w:rsidR="00BA1127" w:rsidRPr="00D51D93" w:rsidRDefault="00BA1127" w:rsidP="00D51D93">
            <w:pPr>
              <w:rPr>
                <w:color w:val="000000"/>
                <w:sz w:val="24"/>
                <w:szCs w:val="24"/>
              </w:rPr>
            </w:pPr>
            <w:r w:rsidRPr="00D51D93">
              <w:rPr>
                <w:color w:val="000000"/>
                <w:sz w:val="24"/>
                <w:szCs w:val="24"/>
              </w:rPr>
              <w:t> </w:t>
            </w:r>
          </w:p>
        </w:tc>
        <w:tc>
          <w:tcPr>
            <w:tcW w:w="2858" w:type="dxa"/>
            <w:shd w:val="clear" w:color="000000" w:fill="C0C0C0"/>
            <w:vAlign w:val="center"/>
            <w:hideMark/>
          </w:tcPr>
          <w:p w14:paraId="3FA1A69A" w14:textId="77777777" w:rsidR="00BA1127" w:rsidRPr="00D51D93" w:rsidRDefault="00BA1127" w:rsidP="00D51D93">
            <w:pPr>
              <w:rPr>
                <w:b/>
                <w:bCs/>
                <w:color w:val="000000"/>
                <w:sz w:val="24"/>
                <w:szCs w:val="24"/>
              </w:rPr>
            </w:pPr>
            <w:r w:rsidRPr="00D51D93">
              <w:rPr>
                <w:b/>
                <w:bCs/>
                <w:color w:val="000000"/>
                <w:sz w:val="24"/>
                <w:szCs w:val="24"/>
              </w:rPr>
              <w:t>Cronbach's Alpha</w:t>
            </w:r>
          </w:p>
        </w:tc>
        <w:tc>
          <w:tcPr>
            <w:tcW w:w="2070" w:type="dxa"/>
            <w:shd w:val="clear" w:color="000000" w:fill="C0C0C0"/>
            <w:noWrap/>
            <w:vAlign w:val="center"/>
            <w:hideMark/>
          </w:tcPr>
          <w:p w14:paraId="3781311C" w14:textId="77777777" w:rsidR="00BA1127" w:rsidRPr="00D51D93" w:rsidRDefault="00BA1127" w:rsidP="00D51D93">
            <w:pPr>
              <w:rPr>
                <w:b/>
                <w:bCs/>
                <w:color w:val="000000"/>
                <w:sz w:val="24"/>
                <w:szCs w:val="24"/>
              </w:rPr>
            </w:pPr>
            <w:proofErr w:type="spellStart"/>
            <w:r w:rsidRPr="00D51D93">
              <w:rPr>
                <w:b/>
                <w:bCs/>
                <w:color w:val="000000"/>
                <w:sz w:val="24"/>
                <w:szCs w:val="24"/>
              </w:rPr>
              <w:t>rho_A</w:t>
            </w:r>
            <w:proofErr w:type="spellEnd"/>
          </w:p>
        </w:tc>
        <w:tc>
          <w:tcPr>
            <w:tcW w:w="1530" w:type="dxa"/>
            <w:shd w:val="clear" w:color="000000" w:fill="C0C0C0"/>
            <w:vAlign w:val="center"/>
            <w:hideMark/>
          </w:tcPr>
          <w:p w14:paraId="7245C228" w14:textId="77777777" w:rsidR="00BA1127" w:rsidRPr="00D51D93" w:rsidRDefault="00BA1127" w:rsidP="00D51D93">
            <w:pPr>
              <w:rPr>
                <w:b/>
                <w:bCs/>
                <w:color w:val="000000"/>
                <w:sz w:val="24"/>
                <w:szCs w:val="24"/>
              </w:rPr>
            </w:pPr>
            <w:r w:rsidRPr="00D51D93">
              <w:rPr>
                <w:b/>
                <w:bCs/>
                <w:color w:val="000000"/>
                <w:sz w:val="24"/>
                <w:szCs w:val="24"/>
              </w:rPr>
              <w:t>Composite Reliability</w:t>
            </w:r>
          </w:p>
        </w:tc>
        <w:tc>
          <w:tcPr>
            <w:tcW w:w="2070" w:type="dxa"/>
            <w:shd w:val="clear" w:color="000000" w:fill="C0C0C0"/>
            <w:vAlign w:val="center"/>
            <w:hideMark/>
          </w:tcPr>
          <w:p w14:paraId="79366134" w14:textId="77777777" w:rsidR="00BA1127" w:rsidRPr="00D51D93" w:rsidRDefault="00BA1127" w:rsidP="00D51D93">
            <w:pPr>
              <w:rPr>
                <w:b/>
                <w:bCs/>
                <w:color w:val="000000"/>
                <w:sz w:val="24"/>
                <w:szCs w:val="24"/>
              </w:rPr>
            </w:pPr>
            <w:r w:rsidRPr="00D51D93">
              <w:rPr>
                <w:b/>
                <w:bCs/>
                <w:color w:val="000000"/>
                <w:sz w:val="24"/>
                <w:szCs w:val="24"/>
              </w:rPr>
              <w:t>Average Variance Extracted (AVE)</w:t>
            </w:r>
          </w:p>
        </w:tc>
      </w:tr>
      <w:tr w:rsidR="00BA1127" w:rsidRPr="00D51D93" w14:paraId="35316BED" w14:textId="77777777" w:rsidTr="001F0B3A">
        <w:trPr>
          <w:trHeight w:val="300"/>
        </w:trPr>
        <w:tc>
          <w:tcPr>
            <w:tcW w:w="1180" w:type="dxa"/>
            <w:shd w:val="clear" w:color="000000" w:fill="C0C0C0"/>
            <w:noWrap/>
            <w:vAlign w:val="center"/>
            <w:hideMark/>
          </w:tcPr>
          <w:p w14:paraId="36A522C3" w14:textId="76BFBC5A" w:rsidR="00BA1127" w:rsidRPr="00D51D93" w:rsidRDefault="00BA1127" w:rsidP="00D51D93">
            <w:pPr>
              <w:rPr>
                <w:b/>
                <w:bCs/>
                <w:color w:val="000000"/>
                <w:sz w:val="24"/>
                <w:szCs w:val="24"/>
              </w:rPr>
            </w:pPr>
            <w:r w:rsidRPr="00D51D93">
              <w:rPr>
                <w:b/>
                <w:bCs/>
                <w:color w:val="000000"/>
                <w:sz w:val="24"/>
                <w:szCs w:val="24"/>
              </w:rPr>
              <w:t>TL</w:t>
            </w:r>
          </w:p>
        </w:tc>
        <w:tc>
          <w:tcPr>
            <w:tcW w:w="2858" w:type="dxa"/>
            <w:shd w:val="clear" w:color="auto" w:fill="auto"/>
            <w:noWrap/>
            <w:vAlign w:val="center"/>
            <w:hideMark/>
          </w:tcPr>
          <w:p w14:paraId="7833615D" w14:textId="0C861DF2" w:rsidR="00BA1127" w:rsidRPr="00984E66" w:rsidRDefault="00BA1127" w:rsidP="00D51D93">
            <w:pPr>
              <w:jc w:val="right"/>
              <w:rPr>
                <w:b/>
                <w:bCs/>
                <w:sz w:val="24"/>
                <w:szCs w:val="24"/>
              </w:rPr>
            </w:pPr>
            <w:r w:rsidRPr="00984E66">
              <w:rPr>
                <w:b/>
                <w:bCs/>
                <w:sz w:val="24"/>
                <w:szCs w:val="24"/>
              </w:rPr>
              <w:t>0.912</w:t>
            </w:r>
          </w:p>
        </w:tc>
        <w:tc>
          <w:tcPr>
            <w:tcW w:w="2070" w:type="dxa"/>
            <w:shd w:val="clear" w:color="auto" w:fill="auto"/>
            <w:noWrap/>
            <w:vAlign w:val="center"/>
            <w:hideMark/>
          </w:tcPr>
          <w:p w14:paraId="662B1469" w14:textId="31917ECB" w:rsidR="00BA1127" w:rsidRPr="00984E66" w:rsidRDefault="00BA1127" w:rsidP="00D51D93">
            <w:pPr>
              <w:jc w:val="right"/>
              <w:rPr>
                <w:b/>
                <w:bCs/>
                <w:sz w:val="24"/>
                <w:szCs w:val="24"/>
              </w:rPr>
            </w:pPr>
            <w:r w:rsidRPr="00984E66">
              <w:rPr>
                <w:b/>
                <w:bCs/>
                <w:sz w:val="24"/>
                <w:szCs w:val="24"/>
              </w:rPr>
              <w:t>0.9</w:t>
            </w:r>
            <w:r w:rsidR="00F428B1" w:rsidRPr="00984E66">
              <w:rPr>
                <w:b/>
                <w:bCs/>
                <w:sz w:val="24"/>
                <w:szCs w:val="24"/>
              </w:rPr>
              <w:t>16</w:t>
            </w:r>
          </w:p>
        </w:tc>
        <w:tc>
          <w:tcPr>
            <w:tcW w:w="1530" w:type="dxa"/>
            <w:shd w:val="clear" w:color="auto" w:fill="auto"/>
            <w:noWrap/>
            <w:vAlign w:val="center"/>
            <w:hideMark/>
          </w:tcPr>
          <w:p w14:paraId="1DBAE214" w14:textId="77777777" w:rsidR="00BA1127" w:rsidRPr="00984E66" w:rsidRDefault="00BA1127" w:rsidP="00D51D93">
            <w:pPr>
              <w:jc w:val="right"/>
              <w:rPr>
                <w:b/>
                <w:bCs/>
                <w:sz w:val="24"/>
                <w:szCs w:val="24"/>
              </w:rPr>
            </w:pPr>
            <w:r w:rsidRPr="00984E66">
              <w:rPr>
                <w:b/>
                <w:bCs/>
                <w:sz w:val="24"/>
                <w:szCs w:val="24"/>
              </w:rPr>
              <w:t>0.935</w:t>
            </w:r>
          </w:p>
        </w:tc>
        <w:tc>
          <w:tcPr>
            <w:tcW w:w="2070" w:type="dxa"/>
            <w:shd w:val="clear" w:color="auto" w:fill="auto"/>
            <w:noWrap/>
            <w:vAlign w:val="center"/>
            <w:hideMark/>
          </w:tcPr>
          <w:p w14:paraId="257FDC41" w14:textId="1518D841" w:rsidR="00BA1127" w:rsidRPr="00984E66" w:rsidRDefault="00BA1127" w:rsidP="00D51D93">
            <w:pPr>
              <w:jc w:val="right"/>
              <w:rPr>
                <w:b/>
                <w:bCs/>
                <w:sz w:val="24"/>
                <w:szCs w:val="24"/>
              </w:rPr>
            </w:pPr>
            <w:r w:rsidRPr="00984E66">
              <w:rPr>
                <w:b/>
                <w:bCs/>
                <w:sz w:val="24"/>
                <w:szCs w:val="24"/>
              </w:rPr>
              <w:t>0.</w:t>
            </w:r>
            <w:r w:rsidR="00F428B1" w:rsidRPr="00984E66">
              <w:rPr>
                <w:b/>
                <w:bCs/>
                <w:sz w:val="24"/>
                <w:szCs w:val="24"/>
              </w:rPr>
              <w:t>678</w:t>
            </w:r>
          </w:p>
        </w:tc>
      </w:tr>
      <w:tr w:rsidR="00BA1127" w:rsidRPr="00D51D93" w14:paraId="5C476E13" w14:textId="77777777" w:rsidTr="001F0B3A">
        <w:trPr>
          <w:trHeight w:val="300"/>
        </w:trPr>
        <w:tc>
          <w:tcPr>
            <w:tcW w:w="1180" w:type="dxa"/>
            <w:shd w:val="clear" w:color="000000" w:fill="C0C0C0"/>
            <w:noWrap/>
            <w:vAlign w:val="center"/>
            <w:hideMark/>
          </w:tcPr>
          <w:p w14:paraId="4406336C" w14:textId="42FBE85E" w:rsidR="00BA1127" w:rsidRPr="00D51D93" w:rsidRDefault="00BA1127" w:rsidP="00D51D93">
            <w:pPr>
              <w:rPr>
                <w:b/>
                <w:bCs/>
                <w:color w:val="000000"/>
                <w:sz w:val="24"/>
                <w:szCs w:val="24"/>
              </w:rPr>
            </w:pPr>
            <w:r w:rsidRPr="00D51D93">
              <w:rPr>
                <w:b/>
                <w:bCs/>
                <w:color w:val="000000"/>
                <w:sz w:val="24"/>
                <w:szCs w:val="24"/>
              </w:rPr>
              <w:t>TAL</w:t>
            </w:r>
          </w:p>
        </w:tc>
        <w:tc>
          <w:tcPr>
            <w:tcW w:w="2858" w:type="dxa"/>
            <w:shd w:val="clear" w:color="000000" w:fill="CCFFCC"/>
            <w:noWrap/>
            <w:vAlign w:val="center"/>
            <w:hideMark/>
          </w:tcPr>
          <w:p w14:paraId="3CEF8549" w14:textId="2AA11BB2" w:rsidR="00BA1127" w:rsidRPr="00984E66" w:rsidRDefault="00BA1127" w:rsidP="00D51D93">
            <w:pPr>
              <w:jc w:val="right"/>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r w:rsidR="00F428B1"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86</w:t>
            </w:r>
          </w:p>
        </w:tc>
        <w:tc>
          <w:tcPr>
            <w:tcW w:w="2070" w:type="dxa"/>
            <w:shd w:val="clear" w:color="000000" w:fill="CCFFCC"/>
            <w:noWrap/>
            <w:vAlign w:val="center"/>
            <w:hideMark/>
          </w:tcPr>
          <w:p w14:paraId="4BD90D32" w14:textId="3D54FC39" w:rsidR="00BA1127" w:rsidRPr="00984E66" w:rsidRDefault="00BA1127" w:rsidP="00D51D93">
            <w:pPr>
              <w:jc w:val="right"/>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r w:rsidR="00F428B1"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w:t>
            </w:r>
          </w:p>
        </w:tc>
        <w:tc>
          <w:tcPr>
            <w:tcW w:w="1530" w:type="dxa"/>
            <w:shd w:val="clear" w:color="000000" w:fill="CCFFCC"/>
            <w:noWrap/>
            <w:vAlign w:val="center"/>
            <w:hideMark/>
          </w:tcPr>
          <w:p w14:paraId="60DC2289" w14:textId="719C13B0" w:rsidR="00BA1127" w:rsidRPr="00984E66" w:rsidRDefault="00BA1127" w:rsidP="00D51D93">
            <w:pPr>
              <w:jc w:val="right"/>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w:t>
            </w:r>
            <w:r w:rsidR="00F428B1"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2070" w:type="dxa"/>
            <w:shd w:val="clear" w:color="000000" w:fill="CCFFCC"/>
            <w:noWrap/>
            <w:vAlign w:val="center"/>
            <w:hideMark/>
          </w:tcPr>
          <w:p w14:paraId="7825C6C5" w14:textId="2C68AC13" w:rsidR="00BA1127" w:rsidRPr="00984E66" w:rsidRDefault="00BA1127" w:rsidP="00D51D93">
            <w:pPr>
              <w:jc w:val="right"/>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r w:rsidR="00F428B1" w:rsidRPr="00984E66">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w:t>
            </w:r>
          </w:p>
        </w:tc>
      </w:tr>
      <w:tr w:rsidR="00D533E9" w:rsidRPr="00D51D93" w14:paraId="05BCFE52" w14:textId="77777777" w:rsidTr="001F0B3A">
        <w:trPr>
          <w:trHeight w:val="300"/>
        </w:trPr>
        <w:tc>
          <w:tcPr>
            <w:tcW w:w="1180" w:type="dxa"/>
            <w:shd w:val="clear" w:color="000000" w:fill="C0C0C0"/>
            <w:noWrap/>
            <w:vAlign w:val="center"/>
          </w:tcPr>
          <w:p w14:paraId="320C008D" w14:textId="01F323DE" w:rsidR="00D533E9" w:rsidRPr="00D51D93" w:rsidRDefault="00D533E9" w:rsidP="00D51D93">
            <w:pPr>
              <w:rPr>
                <w:b/>
                <w:bCs/>
                <w:color w:val="000000"/>
                <w:sz w:val="24"/>
                <w:szCs w:val="24"/>
              </w:rPr>
            </w:pPr>
            <w:r w:rsidRPr="00D51D93">
              <w:rPr>
                <w:b/>
                <w:bCs/>
                <w:color w:val="000000"/>
                <w:sz w:val="24"/>
                <w:szCs w:val="24"/>
              </w:rPr>
              <w:t>LFL</w:t>
            </w:r>
          </w:p>
        </w:tc>
        <w:tc>
          <w:tcPr>
            <w:tcW w:w="2858" w:type="dxa"/>
            <w:shd w:val="clear" w:color="auto" w:fill="auto"/>
            <w:noWrap/>
            <w:vAlign w:val="center"/>
          </w:tcPr>
          <w:p w14:paraId="117DDCB8" w14:textId="0BBF1001" w:rsidR="00D533E9" w:rsidRPr="00984E66" w:rsidRDefault="004D69AF" w:rsidP="00D51D93">
            <w:pPr>
              <w:jc w:val="right"/>
              <w:rPr>
                <w:b/>
                <w:bCs/>
                <w:sz w:val="24"/>
                <w:szCs w:val="24"/>
              </w:rPr>
            </w:pPr>
            <w:r w:rsidRPr="00984E66">
              <w:rPr>
                <w:b/>
                <w:bCs/>
                <w:sz w:val="24"/>
                <w:szCs w:val="24"/>
              </w:rPr>
              <w:t>0.874</w:t>
            </w:r>
          </w:p>
        </w:tc>
        <w:tc>
          <w:tcPr>
            <w:tcW w:w="2070" w:type="dxa"/>
            <w:shd w:val="clear" w:color="auto" w:fill="auto"/>
            <w:noWrap/>
            <w:vAlign w:val="center"/>
          </w:tcPr>
          <w:p w14:paraId="24893ADD" w14:textId="385E3A91" w:rsidR="00D533E9" w:rsidRPr="00984E66" w:rsidRDefault="004D69AF" w:rsidP="00D51D93">
            <w:pPr>
              <w:jc w:val="right"/>
              <w:rPr>
                <w:b/>
                <w:bCs/>
                <w:sz w:val="24"/>
                <w:szCs w:val="24"/>
              </w:rPr>
            </w:pPr>
            <w:r w:rsidRPr="00984E66">
              <w:rPr>
                <w:b/>
                <w:bCs/>
                <w:sz w:val="24"/>
                <w:szCs w:val="24"/>
              </w:rPr>
              <w:t>0.880</w:t>
            </w:r>
          </w:p>
        </w:tc>
        <w:tc>
          <w:tcPr>
            <w:tcW w:w="1530" w:type="dxa"/>
            <w:shd w:val="clear" w:color="auto" w:fill="auto"/>
            <w:noWrap/>
            <w:vAlign w:val="center"/>
          </w:tcPr>
          <w:p w14:paraId="3FA3F6B8" w14:textId="5F9974A5" w:rsidR="00D533E9" w:rsidRPr="00984E66" w:rsidRDefault="004D69AF" w:rsidP="00D51D93">
            <w:pPr>
              <w:jc w:val="right"/>
              <w:rPr>
                <w:b/>
                <w:bCs/>
                <w:sz w:val="24"/>
                <w:szCs w:val="24"/>
              </w:rPr>
            </w:pPr>
            <w:r w:rsidRPr="00984E66">
              <w:rPr>
                <w:b/>
                <w:bCs/>
                <w:sz w:val="24"/>
                <w:szCs w:val="24"/>
              </w:rPr>
              <w:t>0.901</w:t>
            </w:r>
          </w:p>
        </w:tc>
        <w:tc>
          <w:tcPr>
            <w:tcW w:w="2070" w:type="dxa"/>
            <w:shd w:val="clear" w:color="auto" w:fill="auto"/>
            <w:noWrap/>
            <w:vAlign w:val="center"/>
          </w:tcPr>
          <w:p w14:paraId="103CC0CC" w14:textId="30DE1A6A" w:rsidR="00D533E9" w:rsidRPr="00984E66" w:rsidRDefault="004D69AF" w:rsidP="00D51D93">
            <w:pPr>
              <w:jc w:val="right"/>
              <w:rPr>
                <w:b/>
                <w:bCs/>
                <w:sz w:val="24"/>
                <w:szCs w:val="24"/>
              </w:rPr>
            </w:pPr>
            <w:r w:rsidRPr="00984E66">
              <w:rPr>
                <w:b/>
                <w:bCs/>
                <w:sz w:val="24"/>
                <w:szCs w:val="24"/>
              </w:rPr>
              <w:t>0.561</w:t>
            </w:r>
          </w:p>
        </w:tc>
      </w:tr>
      <w:tr w:rsidR="00BA1127" w:rsidRPr="00D51D93" w14:paraId="1C739DA7" w14:textId="77777777" w:rsidTr="001F0B3A">
        <w:trPr>
          <w:trHeight w:val="300"/>
        </w:trPr>
        <w:tc>
          <w:tcPr>
            <w:tcW w:w="1180" w:type="dxa"/>
            <w:shd w:val="clear" w:color="000000" w:fill="C0C0C0"/>
            <w:noWrap/>
            <w:vAlign w:val="center"/>
            <w:hideMark/>
          </w:tcPr>
          <w:p w14:paraId="3B56A824" w14:textId="4CCF7CFF" w:rsidR="00BA1127" w:rsidRPr="00D51D93" w:rsidRDefault="00F428B1" w:rsidP="00D51D93">
            <w:pPr>
              <w:rPr>
                <w:b/>
                <w:bCs/>
                <w:color w:val="000000"/>
                <w:sz w:val="24"/>
                <w:szCs w:val="24"/>
              </w:rPr>
            </w:pPr>
            <w:r w:rsidRPr="00D51D93">
              <w:rPr>
                <w:b/>
                <w:bCs/>
                <w:color w:val="000000"/>
                <w:sz w:val="24"/>
                <w:szCs w:val="24"/>
              </w:rPr>
              <w:t>PS</w:t>
            </w:r>
          </w:p>
        </w:tc>
        <w:tc>
          <w:tcPr>
            <w:tcW w:w="2858" w:type="dxa"/>
            <w:shd w:val="clear" w:color="auto" w:fill="auto"/>
            <w:noWrap/>
            <w:vAlign w:val="center"/>
            <w:hideMark/>
          </w:tcPr>
          <w:p w14:paraId="067D53BC" w14:textId="7E8CF9E7" w:rsidR="00BA1127" w:rsidRPr="00984E66" w:rsidRDefault="00BA1127" w:rsidP="00D51D93">
            <w:pPr>
              <w:jc w:val="right"/>
              <w:rPr>
                <w:b/>
                <w:bCs/>
                <w:sz w:val="24"/>
                <w:szCs w:val="24"/>
              </w:rPr>
            </w:pPr>
            <w:r w:rsidRPr="00984E66">
              <w:rPr>
                <w:b/>
                <w:bCs/>
                <w:sz w:val="24"/>
                <w:szCs w:val="24"/>
              </w:rPr>
              <w:t>0.</w:t>
            </w:r>
            <w:r w:rsidR="00F428B1" w:rsidRPr="00984E66">
              <w:rPr>
                <w:b/>
                <w:bCs/>
                <w:sz w:val="24"/>
                <w:szCs w:val="24"/>
              </w:rPr>
              <w:t>901</w:t>
            </w:r>
          </w:p>
        </w:tc>
        <w:tc>
          <w:tcPr>
            <w:tcW w:w="2070" w:type="dxa"/>
            <w:shd w:val="clear" w:color="auto" w:fill="auto"/>
            <w:noWrap/>
            <w:vAlign w:val="center"/>
            <w:hideMark/>
          </w:tcPr>
          <w:p w14:paraId="110200EE" w14:textId="7F02CEFD" w:rsidR="00BA1127" w:rsidRPr="00984E66" w:rsidRDefault="00BA1127" w:rsidP="00D51D93">
            <w:pPr>
              <w:jc w:val="right"/>
              <w:rPr>
                <w:b/>
                <w:bCs/>
                <w:sz w:val="24"/>
                <w:szCs w:val="24"/>
              </w:rPr>
            </w:pPr>
            <w:r w:rsidRPr="00984E66">
              <w:rPr>
                <w:b/>
                <w:bCs/>
                <w:sz w:val="24"/>
                <w:szCs w:val="24"/>
              </w:rPr>
              <w:t>0.9</w:t>
            </w:r>
            <w:r w:rsidR="00F428B1" w:rsidRPr="00984E66">
              <w:rPr>
                <w:b/>
                <w:bCs/>
                <w:sz w:val="24"/>
                <w:szCs w:val="24"/>
              </w:rPr>
              <w:t>03</w:t>
            </w:r>
          </w:p>
        </w:tc>
        <w:tc>
          <w:tcPr>
            <w:tcW w:w="1530" w:type="dxa"/>
            <w:shd w:val="clear" w:color="auto" w:fill="auto"/>
            <w:noWrap/>
            <w:vAlign w:val="center"/>
            <w:hideMark/>
          </w:tcPr>
          <w:p w14:paraId="14EA75B1" w14:textId="5A9F7891" w:rsidR="00BA1127" w:rsidRPr="00984E66" w:rsidRDefault="00BA1127" w:rsidP="00D51D93">
            <w:pPr>
              <w:jc w:val="right"/>
              <w:rPr>
                <w:b/>
                <w:bCs/>
                <w:sz w:val="24"/>
                <w:szCs w:val="24"/>
              </w:rPr>
            </w:pPr>
            <w:r w:rsidRPr="00984E66">
              <w:rPr>
                <w:b/>
                <w:bCs/>
                <w:sz w:val="24"/>
                <w:szCs w:val="24"/>
              </w:rPr>
              <w:t>0.9</w:t>
            </w:r>
            <w:r w:rsidR="00F428B1" w:rsidRPr="00984E66">
              <w:rPr>
                <w:b/>
                <w:bCs/>
                <w:sz w:val="24"/>
                <w:szCs w:val="24"/>
              </w:rPr>
              <w:t>25</w:t>
            </w:r>
          </w:p>
        </w:tc>
        <w:tc>
          <w:tcPr>
            <w:tcW w:w="2070" w:type="dxa"/>
            <w:shd w:val="clear" w:color="auto" w:fill="auto"/>
            <w:noWrap/>
            <w:vAlign w:val="center"/>
            <w:hideMark/>
          </w:tcPr>
          <w:p w14:paraId="01B1C8DE" w14:textId="09B552D8" w:rsidR="00BA1127" w:rsidRPr="00984E66" w:rsidRDefault="00BA1127" w:rsidP="00D51D93">
            <w:pPr>
              <w:jc w:val="right"/>
              <w:rPr>
                <w:b/>
                <w:bCs/>
                <w:sz w:val="24"/>
                <w:szCs w:val="24"/>
              </w:rPr>
            </w:pPr>
            <w:r w:rsidRPr="00984E66">
              <w:rPr>
                <w:b/>
                <w:bCs/>
                <w:sz w:val="24"/>
                <w:szCs w:val="24"/>
              </w:rPr>
              <w:t>0.6</w:t>
            </w:r>
            <w:r w:rsidR="00F428B1" w:rsidRPr="00984E66">
              <w:rPr>
                <w:b/>
                <w:bCs/>
                <w:sz w:val="24"/>
                <w:szCs w:val="24"/>
              </w:rPr>
              <w:t>57</w:t>
            </w:r>
          </w:p>
        </w:tc>
      </w:tr>
      <w:tr w:rsidR="00F428B1" w:rsidRPr="00D51D93" w14:paraId="13854AC5" w14:textId="77777777" w:rsidTr="001F0B3A">
        <w:trPr>
          <w:trHeight w:val="300"/>
        </w:trPr>
        <w:tc>
          <w:tcPr>
            <w:tcW w:w="1180" w:type="dxa"/>
            <w:shd w:val="clear" w:color="000000" w:fill="C0C0C0"/>
            <w:noWrap/>
            <w:vAlign w:val="center"/>
          </w:tcPr>
          <w:p w14:paraId="21E3B386" w14:textId="2D91D8C6" w:rsidR="00F428B1" w:rsidRPr="00D51D93" w:rsidRDefault="00F428B1" w:rsidP="00D51D93">
            <w:pPr>
              <w:rPr>
                <w:b/>
                <w:bCs/>
                <w:color w:val="000000"/>
                <w:sz w:val="24"/>
                <w:szCs w:val="24"/>
              </w:rPr>
            </w:pPr>
            <w:r w:rsidRPr="00D51D93">
              <w:rPr>
                <w:b/>
                <w:bCs/>
                <w:color w:val="000000"/>
                <w:sz w:val="24"/>
                <w:szCs w:val="24"/>
              </w:rPr>
              <w:t>DE</w:t>
            </w:r>
          </w:p>
        </w:tc>
        <w:tc>
          <w:tcPr>
            <w:tcW w:w="2858" w:type="dxa"/>
            <w:shd w:val="clear" w:color="auto" w:fill="auto"/>
            <w:noWrap/>
            <w:vAlign w:val="center"/>
          </w:tcPr>
          <w:p w14:paraId="376AE93B" w14:textId="7050544B" w:rsidR="00F428B1" w:rsidRPr="00984E66" w:rsidRDefault="00F428B1" w:rsidP="00D51D93">
            <w:pPr>
              <w:jc w:val="right"/>
              <w:rPr>
                <w:b/>
                <w:bCs/>
                <w:sz w:val="24"/>
                <w:szCs w:val="24"/>
              </w:rPr>
            </w:pPr>
            <w:r w:rsidRPr="00984E66">
              <w:rPr>
                <w:b/>
                <w:bCs/>
                <w:sz w:val="24"/>
                <w:szCs w:val="24"/>
              </w:rPr>
              <w:t>0.874</w:t>
            </w:r>
          </w:p>
        </w:tc>
        <w:tc>
          <w:tcPr>
            <w:tcW w:w="2070" w:type="dxa"/>
            <w:shd w:val="clear" w:color="auto" w:fill="auto"/>
            <w:noWrap/>
            <w:vAlign w:val="center"/>
          </w:tcPr>
          <w:p w14:paraId="1B825633" w14:textId="7D31BF0D" w:rsidR="00F428B1" w:rsidRPr="00984E66" w:rsidRDefault="00F428B1" w:rsidP="00D51D93">
            <w:pPr>
              <w:jc w:val="right"/>
              <w:rPr>
                <w:b/>
                <w:bCs/>
                <w:sz w:val="24"/>
                <w:szCs w:val="24"/>
              </w:rPr>
            </w:pPr>
            <w:r w:rsidRPr="00984E66">
              <w:rPr>
                <w:b/>
                <w:bCs/>
                <w:sz w:val="24"/>
                <w:szCs w:val="24"/>
              </w:rPr>
              <w:t>0.880</w:t>
            </w:r>
          </w:p>
        </w:tc>
        <w:tc>
          <w:tcPr>
            <w:tcW w:w="1530" w:type="dxa"/>
            <w:shd w:val="clear" w:color="auto" w:fill="auto"/>
            <w:noWrap/>
            <w:vAlign w:val="center"/>
          </w:tcPr>
          <w:p w14:paraId="7231AD3A" w14:textId="363BF391" w:rsidR="00F428B1" w:rsidRPr="00984E66" w:rsidRDefault="00F428B1" w:rsidP="00D51D93">
            <w:pPr>
              <w:jc w:val="right"/>
              <w:rPr>
                <w:b/>
                <w:bCs/>
                <w:sz w:val="24"/>
                <w:szCs w:val="24"/>
              </w:rPr>
            </w:pPr>
            <w:r w:rsidRPr="00984E66">
              <w:rPr>
                <w:b/>
                <w:bCs/>
                <w:sz w:val="24"/>
                <w:szCs w:val="24"/>
              </w:rPr>
              <w:t>0.901</w:t>
            </w:r>
          </w:p>
        </w:tc>
        <w:tc>
          <w:tcPr>
            <w:tcW w:w="2070" w:type="dxa"/>
            <w:shd w:val="clear" w:color="auto" w:fill="auto"/>
            <w:noWrap/>
            <w:vAlign w:val="center"/>
          </w:tcPr>
          <w:p w14:paraId="76CF8DF1" w14:textId="70958F05" w:rsidR="00F428B1" w:rsidRPr="00984E66" w:rsidRDefault="00F428B1" w:rsidP="00D51D93">
            <w:pPr>
              <w:jc w:val="right"/>
              <w:rPr>
                <w:b/>
                <w:bCs/>
                <w:sz w:val="24"/>
                <w:szCs w:val="24"/>
              </w:rPr>
            </w:pPr>
            <w:r w:rsidRPr="00984E66">
              <w:rPr>
                <w:b/>
                <w:bCs/>
                <w:sz w:val="24"/>
                <w:szCs w:val="24"/>
              </w:rPr>
              <w:t>0.561</w:t>
            </w:r>
          </w:p>
        </w:tc>
      </w:tr>
    </w:tbl>
    <w:p w14:paraId="75CEFAF7" w14:textId="77777777" w:rsidR="00DD5CBE" w:rsidRPr="00D51D93" w:rsidRDefault="00DD5CBE" w:rsidP="00D51D93">
      <w:pPr>
        <w:jc w:val="both"/>
        <w:rPr>
          <w:sz w:val="24"/>
          <w:szCs w:val="24"/>
          <w:lang/>
        </w:rPr>
      </w:pPr>
    </w:p>
    <w:p w14:paraId="1ED7E8CD" w14:textId="30E9D4DB" w:rsidR="004D69AF" w:rsidRPr="00D51D93" w:rsidRDefault="004D69AF" w:rsidP="001F0B3A">
      <w:pPr>
        <w:jc w:val="both"/>
        <w:rPr>
          <w:sz w:val="24"/>
          <w:szCs w:val="24"/>
          <w:lang/>
        </w:rPr>
      </w:pPr>
      <w:r w:rsidRPr="00D51D93">
        <w:rPr>
          <w:sz w:val="24"/>
          <w:szCs w:val="24"/>
          <w:lang/>
        </w:rPr>
        <w:t>The reliability analysis for the constructs in this study—including Transformational Leadership (TL), Transactional Leadership (TAL), Laissez-Faire Leadership (LFL), Project Success (PS), and Design Error (DE)—demonstrates strong internal consistency and convergent validity across all variables.</w:t>
      </w:r>
      <w:r w:rsidR="001F0B3A">
        <w:rPr>
          <w:sz w:val="24"/>
          <w:szCs w:val="24"/>
        </w:rPr>
        <w:t xml:space="preserve"> </w:t>
      </w:r>
      <w:r w:rsidRPr="00D51D93">
        <w:rPr>
          <w:sz w:val="24"/>
          <w:szCs w:val="24"/>
          <w:lang/>
        </w:rPr>
        <w:t>Cronbach’s Alpha, which measures internal consistency, exceeds the recommended threshold of 0.70 for all constructs. TL has the highest Cronbach’s Alpha at 0.912, indicating excellent reliability. TAL and PS also show high reliability, with values of 0.886 and 0.901, respectively. LFL and DE both report acceptable alpha levels at 0.874.</w:t>
      </w:r>
      <w:r w:rsidR="001F0B3A">
        <w:rPr>
          <w:sz w:val="24"/>
          <w:szCs w:val="24"/>
        </w:rPr>
        <w:t xml:space="preserve"> </w:t>
      </w:r>
      <w:r w:rsidRPr="00D51D93">
        <w:rPr>
          <w:sz w:val="24"/>
          <w:szCs w:val="24"/>
          <w:lang/>
        </w:rPr>
        <w:t>Similarly, rho_A, which provides a more accurate estimate of reliability in Partial Least Squares Structural Equation Modeling (PLS-SEM), aligns closely with Cronbach’s Alpha, further confirming the robustness of the measurement model. TL shows the highest rho_A (0.916), followed by PS (0.903), while LFL and DE again share the same value (0.880).</w:t>
      </w:r>
      <w:r w:rsidR="001F0B3A">
        <w:rPr>
          <w:sz w:val="24"/>
          <w:szCs w:val="24"/>
        </w:rPr>
        <w:t xml:space="preserve"> </w:t>
      </w:r>
      <w:r w:rsidRPr="00D51D93">
        <w:rPr>
          <w:sz w:val="24"/>
          <w:szCs w:val="24"/>
          <w:lang/>
        </w:rPr>
        <w:t xml:space="preserve">Composite Reliability (CR) values, which consider the loadings of individual indicators, are all above </w:t>
      </w:r>
      <w:r w:rsidRPr="00D51D93">
        <w:rPr>
          <w:sz w:val="24"/>
          <w:szCs w:val="24"/>
          <w:lang/>
        </w:rPr>
        <w:lastRenderedPageBreak/>
        <w:t>the threshold of 0.70, demonstrating strong reliability. TL exhibits the highest CR at 0.935, followed by PS (0.925), TAL (0.912), and both LFL and DE at 0.901.</w:t>
      </w:r>
      <w:r w:rsidR="001F0B3A">
        <w:rPr>
          <w:sz w:val="24"/>
          <w:szCs w:val="24"/>
        </w:rPr>
        <w:t xml:space="preserve"> </w:t>
      </w:r>
      <w:r w:rsidRPr="00D51D93">
        <w:rPr>
          <w:sz w:val="24"/>
          <w:szCs w:val="24"/>
          <w:lang/>
        </w:rPr>
        <w:t>Average Variance Extracted (AVE), a key indicator of convergent validity, meets the minimum threshold of 0.50 for all constructs. TL again leads with an AVE of 0.678, suggesting a strong proportion of variance explained by its indicators. PS and TAL show good convergent validity with AVEs of 0.657 and 0.598, respectively. LFL and DE each report an AVE of 0.561, which, while lower, is still acceptable.</w:t>
      </w:r>
      <w:r w:rsidR="001F0B3A">
        <w:rPr>
          <w:sz w:val="24"/>
          <w:szCs w:val="24"/>
        </w:rPr>
        <w:t xml:space="preserve"> </w:t>
      </w:r>
      <w:r w:rsidRPr="00D51D93">
        <w:rPr>
          <w:sz w:val="24"/>
          <w:szCs w:val="24"/>
          <w:lang/>
        </w:rPr>
        <w:t>Overall, the reliability and validity metrics confirm that all constructs—leadership styles, project success, and the moderating factor of design error—are measured with a high degree of consistency and validity, supporting the use of these constructs in subsequent structural model analysis.</w:t>
      </w:r>
    </w:p>
    <w:p w14:paraId="3ABCBA13" w14:textId="5C0AB37F" w:rsidR="00DD5CBE" w:rsidRPr="00D51D93" w:rsidRDefault="00DD5CBE" w:rsidP="00D51D93">
      <w:pPr>
        <w:ind w:firstLine="526"/>
        <w:jc w:val="both"/>
        <w:rPr>
          <w:sz w:val="24"/>
          <w:szCs w:val="24"/>
          <w:lang/>
        </w:rPr>
      </w:pPr>
    </w:p>
    <w:p w14:paraId="2AF8223E" w14:textId="77777777" w:rsidR="00A335CE" w:rsidRPr="00961317" w:rsidRDefault="00A335CE" w:rsidP="00D51D93">
      <w:pPr>
        <w:jc w:val="both"/>
        <w:rPr>
          <w:i/>
          <w:sz w:val="24"/>
          <w:szCs w:val="24"/>
        </w:rPr>
      </w:pPr>
      <w:r w:rsidRPr="00D51D93">
        <w:rPr>
          <w:b/>
          <w:sz w:val="24"/>
          <w:szCs w:val="24"/>
        </w:rPr>
        <w:t xml:space="preserve">Table 2. </w:t>
      </w:r>
      <w:proofErr w:type="gramStart"/>
      <w:r w:rsidRPr="00D51D93">
        <w:rPr>
          <w:i/>
          <w:sz w:val="24"/>
          <w:szCs w:val="24"/>
        </w:rPr>
        <w:t>Discriminant</w:t>
      </w:r>
      <w:proofErr w:type="gramEnd"/>
      <w:r w:rsidRPr="00D51D93">
        <w:rPr>
          <w:i/>
          <w:sz w:val="24"/>
          <w:szCs w:val="24"/>
        </w:rPr>
        <w:t xml:space="preserve"> V</w:t>
      </w:r>
      <w:r w:rsidRPr="00961317">
        <w:rPr>
          <w:i/>
          <w:sz w:val="24"/>
          <w:szCs w:val="24"/>
        </w:rPr>
        <w:t xml:space="preserve">alidity </w:t>
      </w:r>
    </w:p>
    <w:p w14:paraId="1C81BF5B" w14:textId="3896BBDC" w:rsidR="00961317" w:rsidRPr="00961317" w:rsidRDefault="00961317" w:rsidP="00D51D93">
      <w:pPr>
        <w:jc w:val="both"/>
        <w:rPr>
          <w:iCs/>
          <w:sz w:val="24"/>
          <w:szCs w:val="24"/>
        </w:rPr>
      </w:pPr>
      <w:r w:rsidRPr="00961317">
        <w:rPr>
          <w:sz w:val="24"/>
          <w:szCs w:val="24"/>
        </w:rPr>
        <w:t>Fornell-Larcker Criterion</w:t>
      </w:r>
    </w:p>
    <w:tbl>
      <w:tblPr>
        <w:tblW w:w="7643" w:type="dxa"/>
        <w:tblInd w:w="92" w:type="dxa"/>
        <w:tblLook w:val="04A0" w:firstRow="1" w:lastRow="0" w:firstColumn="1" w:lastColumn="0" w:noHBand="0" w:noVBand="1"/>
      </w:tblPr>
      <w:tblGrid>
        <w:gridCol w:w="1359"/>
        <w:gridCol w:w="941"/>
        <w:gridCol w:w="1005"/>
        <w:gridCol w:w="993"/>
        <w:gridCol w:w="1275"/>
        <w:gridCol w:w="2070"/>
      </w:tblGrid>
      <w:tr w:rsidR="004D69AF" w:rsidRPr="00D51D93" w14:paraId="535085A3" w14:textId="77777777" w:rsidTr="00961317">
        <w:trPr>
          <w:trHeight w:val="300"/>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FF630" w14:textId="77777777" w:rsidR="004D69AF" w:rsidRPr="00D51D93" w:rsidRDefault="004D69AF" w:rsidP="00D51D93">
            <w:pPr>
              <w:jc w:val="center"/>
              <w:rPr>
                <w:color w:val="000000"/>
                <w:sz w:val="24"/>
                <w:szCs w:val="24"/>
              </w:rPr>
            </w:pPr>
          </w:p>
        </w:tc>
        <w:tc>
          <w:tcPr>
            <w:tcW w:w="94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7C46CB9" w14:textId="77777777" w:rsidR="004D69AF" w:rsidRPr="00D51D93" w:rsidRDefault="004D69AF" w:rsidP="00D51D93">
            <w:pPr>
              <w:jc w:val="center"/>
              <w:rPr>
                <w:b/>
                <w:bCs/>
                <w:color w:val="000000"/>
                <w:sz w:val="24"/>
                <w:szCs w:val="24"/>
              </w:rPr>
            </w:pPr>
            <w:r w:rsidRPr="00D51D93">
              <w:rPr>
                <w:b/>
                <w:bCs/>
                <w:color w:val="000000"/>
                <w:sz w:val="24"/>
                <w:szCs w:val="24"/>
              </w:rPr>
              <w:t>TR</w:t>
            </w:r>
          </w:p>
        </w:tc>
        <w:tc>
          <w:tcPr>
            <w:tcW w:w="100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58BD485" w14:textId="77777777" w:rsidR="004D69AF" w:rsidRPr="00D51D93" w:rsidRDefault="004D69AF" w:rsidP="00D51D93">
            <w:pPr>
              <w:jc w:val="center"/>
              <w:rPr>
                <w:b/>
                <w:bCs/>
                <w:color w:val="000000"/>
                <w:sz w:val="24"/>
                <w:szCs w:val="24"/>
              </w:rPr>
            </w:pPr>
            <w:r w:rsidRPr="00D51D93">
              <w:rPr>
                <w:b/>
                <w:bCs/>
                <w:color w:val="000000"/>
                <w:sz w:val="24"/>
                <w:szCs w:val="24"/>
              </w:rPr>
              <w:t>TAR</w:t>
            </w:r>
          </w:p>
        </w:tc>
        <w:tc>
          <w:tcPr>
            <w:tcW w:w="993"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6064A797" w14:textId="206F547C" w:rsidR="004D69AF" w:rsidRPr="00D51D93" w:rsidRDefault="004D69AF" w:rsidP="00D51D93">
            <w:pPr>
              <w:jc w:val="center"/>
              <w:rPr>
                <w:b/>
                <w:bCs/>
                <w:color w:val="000000"/>
                <w:sz w:val="24"/>
                <w:szCs w:val="24"/>
              </w:rPr>
            </w:pPr>
            <w:r w:rsidRPr="00D51D93">
              <w:rPr>
                <w:b/>
                <w:bCs/>
                <w:color w:val="000000"/>
                <w:sz w:val="24"/>
                <w:szCs w:val="24"/>
              </w:rPr>
              <w:t>LFT</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14:paraId="022E878B" w14:textId="727EC2AF" w:rsidR="004D69AF" w:rsidRPr="00D51D93" w:rsidRDefault="004D69AF" w:rsidP="00D51D93">
            <w:pPr>
              <w:jc w:val="center"/>
              <w:rPr>
                <w:b/>
                <w:bCs/>
                <w:color w:val="000000"/>
                <w:sz w:val="24"/>
                <w:szCs w:val="24"/>
              </w:rPr>
            </w:pPr>
            <w:r w:rsidRPr="00D51D93">
              <w:rPr>
                <w:b/>
                <w:bCs/>
                <w:color w:val="000000"/>
                <w:sz w:val="24"/>
                <w:szCs w:val="24"/>
              </w:rPr>
              <w:t>PS</w:t>
            </w:r>
          </w:p>
        </w:tc>
        <w:tc>
          <w:tcPr>
            <w:tcW w:w="2070" w:type="dxa"/>
            <w:tcBorders>
              <w:top w:val="single" w:sz="4" w:space="0" w:color="auto"/>
              <w:left w:val="single" w:sz="4" w:space="0" w:color="auto"/>
              <w:bottom w:val="single" w:sz="4" w:space="0" w:color="auto"/>
              <w:right w:val="single" w:sz="4" w:space="0" w:color="auto"/>
            </w:tcBorders>
            <w:shd w:val="clear" w:color="000000" w:fill="C0C0C0"/>
          </w:tcPr>
          <w:p w14:paraId="107E2B51" w14:textId="3784F16C" w:rsidR="004D69AF" w:rsidRPr="00D51D93" w:rsidRDefault="004D69AF" w:rsidP="00D51D93">
            <w:pPr>
              <w:jc w:val="center"/>
              <w:rPr>
                <w:b/>
                <w:bCs/>
                <w:color w:val="000000"/>
                <w:sz w:val="24"/>
                <w:szCs w:val="24"/>
              </w:rPr>
            </w:pPr>
            <w:r w:rsidRPr="00D51D93">
              <w:rPr>
                <w:b/>
                <w:bCs/>
                <w:color w:val="000000"/>
                <w:sz w:val="24"/>
                <w:szCs w:val="24"/>
              </w:rPr>
              <w:t>DE (MOD)</w:t>
            </w:r>
          </w:p>
        </w:tc>
      </w:tr>
      <w:tr w:rsidR="004D69AF" w:rsidRPr="00D51D93" w14:paraId="7A82DC3D" w14:textId="77777777" w:rsidTr="00961317">
        <w:trPr>
          <w:trHeight w:val="300"/>
        </w:trPr>
        <w:tc>
          <w:tcPr>
            <w:tcW w:w="135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323956E" w14:textId="77777777" w:rsidR="004D69AF" w:rsidRPr="00D51D93" w:rsidRDefault="004D69AF" w:rsidP="00D51D93">
            <w:pPr>
              <w:jc w:val="center"/>
              <w:rPr>
                <w:b/>
                <w:bCs/>
                <w:color w:val="000000"/>
                <w:sz w:val="24"/>
                <w:szCs w:val="24"/>
              </w:rPr>
            </w:pPr>
            <w:r w:rsidRPr="00D51D93">
              <w:rPr>
                <w:b/>
                <w:bCs/>
                <w:color w:val="000000"/>
                <w:sz w:val="24"/>
                <w:szCs w:val="24"/>
              </w:rPr>
              <w:t>TR</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88749" w14:textId="77777777" w:rsidR="004D69AF" w:rsidRPr="00D51D93" w:rsidRDefault="004D69AF" w:rsidP="00D51D93">
            <w:pPr>
              <w:jc w:val="center"/>
              <w:rPr>
                <w:color w:val="000000"/>
                <w:sz w:val="24"/>
                <w:szCs w:val="24"/>
              </w:rPr>
            </w:pPr>
            <w:r w:rsidRPr="00D51D93">
              <w:rPr>
                <w:color w:val="000000"/>
                <w:sz w:val="24"/>
                <w:szCs w:val="24"/>
              </w:rPr>
              <w:t>0.872</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ACBB2" w14:textId="77777777" w:rsidR="004D69AF" w:rsidRPr="00D51D93" w:rsidRDefault="004D69AF" w:rsidP="00D51D93">
            <w:pPr>
              <w:jc w:val="center"/>
              <w:rPr>
                <w:color w:val="000000"/>
                <w:sz w:val="24"/>
                <w:szCs w:val="24"/>
              </w:rPr>
            </w:pPr>
            <w:r w:rsidRPr="00D51D93">
              <w:rPr>
                <w:color w:val="000000"/>
                <w:sz w:val="24"/>
                <w:szCs w:val="24"/>
              </w:rPr>
              <w:t>0.561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52CC7" w14:textId="1E8599CE" w:rsidR="004D69AF" w:rsidRPr="00D51D93" w:rsidRDefault="004D69AF" w:rsidP="00D51D93">
            <w:pPr>
              <w:jc w:val="center"/>
              <w:rPr>
                <w:color w:val="000000"/>
                <w:sz w:val="24"/>
                <w:szCs w:val="24"/>
              </w:rPr>
            </w:pPr>
            <w:r w:rsidRPr="00D51D93">
              <w:rPr>
                <w:color w:val="000000"/>
                <w:sz w:val="24"/>
                <w:szCs w:val="24"/>
              </w:rPr>
              <w:t>0.514</w:t>
            </w:r>
          </w:p>
        </w:tc>
        <w:tc>
          <w:tcPr>
            <w:tcW w:w="1275" w:type="dxa"/>
            <w:tcBorders>
              <w:top w:val="single" w:sz="4" w:space="0" w:color="auto"/>
              <w:left w:val="single" w:sz="4" w:space="0" w:color="auto"/>
              <w:bottom w:val="single" w:sz="4" w:space="0" w:color="auto"/>
              <w:right w:val="single" w:sz="4" w:space="0" w:color="auto"/>
            </w:tcBorders>
            <w:vAlign w:val="center"/>
          </w:tcPr>
          <w:p w14:paraId="37052A02" w14:textId="03FFA2C6" w:rsidR="004D69AF" w:rsidRPr="00D51D93" w:rsidRDefault="004D69AF" w:rsidP="00D51D93">
            <w:pPr>
              <w:jc w:val="center"/>
              <w:rPr>
                <w:color w:val="000000"/>
                <w:sz w:val="24"/>
                <w:szCs w:val="24"/>
              </w:rPr>
            </w:pPr>
            <w:r w:rsidRPr="00D51D93">
              <w:rPr>
                <w:color w:val="000000"/>
                <w:sz w:val="24"/>
                <w:szCs w:val="24"/>
              </w:rPr>
              <w:t>0.682</w:t>
            </w:r>
          </w:p>
        </w:tc>
        <w:tc>
          <w:tcPr>
            <w:tcW w:w="2070" w:type="dxa"/>
            <w:tcBorders>
              <w:top w:val="single" w:sz="4" w:space="0" w:color="auto"/>
              <w:left w:val="single" w:sz="4" w:space="0" w:color="auto"/>
              <w:bottom w:val="single" w:sz="4" w:space="0" w:color="auto"/>
              <w:right w:val="single" w:sz="4" w:space="0" w:color="auto"/>
            </w:tcBorders>
          </w:tcPr>
          <w:p w14:paraId="4353A236" w14:textId="4E1281AA" w:rsidR="004D69AF" w:rsidRPr="00D51D93" w:rsidRDefault="004D69AF" w:rsidP="00D51D93">
            <w:pPr>
              <w:jc w:val="center"/>
              <w:rPr>
                <w:color w:val="000000"/>
                <w:sz w:val="24"/>
                <w:szCs w:val="24"/>
              </w:rPr>
            </w:pPr>
            <w:r w:rsidRPr="00D51D93">
              <w:rPr>
                <w:color w:val="000000"/>
                <w:sz w:val="24"/>
                <w:szCs w:val="24"/>
              </w:rPr>
              <w:t>0.521</w:t>
            </w:r>
          </w:p>
        </w:tc>
      </w:tr>
      <w:tr w:rsidR="004D69AF" w:rsidRPr="00D51D93" w14:paraId="171DA7E2" w14:textId="77777777" w:rsidTr="00961317">
        <w:trPr>
          <w:trHeight w:val="300"/>
        </w:trPr>
        <w:tc>
          <w:tcPr>
            <w:tcW w:w="135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947FC36" w14:textId="77777777" w:rsidR="004D69AF" w:rsidRPr="00D51D93" w:rsidRDefault="004D69AF" w:rsidP="00D51D93">
            <w:pPr>
              <w:jc w:val="center"/>
              <w:rPr>
                <w:b/>
                <w:bCs/>
                <w:color w:val="000000"/>
                <w:sz w:val="24"/>
                <w:szCs w:val="24"/>
              </w:rPr>
            </w:pPr>
            <w:r w:rsidRPr="00D51D93">
              <w:rPr>
                <w:b/>
                <w:bCs/>
                <w:color w:val="000000"/>
                <w:sz w:val="24"/>
                <w:szCs w:val="24"/>
              </w:rPr>
              <w:t>TAR</w:t>
            </w:r>
          </w:p>
        </w:tc>
        <w:tc>
          <w:tcPr>
            <w:tcW w:w="941"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9A35466" w14:textId="77777777" w:rsidR="004D69AF" w:rsidRPr="00D51D93" w:rsidRDefault="004D69AF" w:rsidP="00D51D93">
            <w:pPr>
              <w:jc w:val="center"/>
              <w:rPr>
                <w:color w:val="000000"/>
                <w:sz w:val="24"/>
                <w:szCs w:val="24"/>
              </w:rPr>
            </w:pPr>
            <w:r w:rsidRPr="00D51D93">
              <w:rPr>
                <w:color w:val="000000"/>
                <w:sz w:val="24"/>
                <w:szCs w:val="24"/>
              </w:rPr>
              <w:t>0.561</w:t>
            </w:r>
          </w:p>
        </w:tc>
        <w:tc>
          <w:tcPr>
            <w:tcW w:w="100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9E98A0B" w14:textId="77777777" w:rsidR="004D69AF" w:rsidRPr="00D51D93" w:rsidRDefault="004D69AF" w:rsidP="00D51D93">
            <w:pPr>
              <w:jc w:val="center"/>
              <w:rPr>
                <w:color w:val="000000"/>
                <w:sz w:val="24"/>
                <w:szCs w:val="24"/>
              </w:rPr>
            </w:pPr>
            <w:r w:rsidRPr="00D51D93">
              <w:rPr>
                <w:color w:val="000000"/>
                <w:sz w:val="24"/>
                <w:szCs w:val="24"/>
              </w:rPr>
              <w:t>0.813</w:t>
            </w:r>
          </w:p>
        </w:tc>
        <w:tc>
          <w:tcPr>
            <w:tcW w:w="993" w:type="dxa"/>
            <w:tcBorders>
              <w:top w:val="single" w:sz="4" w:space="0" w:color="auto"/>
              <w:left w:val="single" w:sz="4" w:space="0" w:color="auto"/>
              <w:bottom w:val="single" w:sz="4" w:space="0" w:color="auto"/>
              <w:right w:val="single" w:sz="4" w:space="0" w:color="auto"/>
            </w:tcBorders>
            <w:shd w:val="clear" w:color="000000" w:fill="CCFFCC"/>
            <w:noWrap/>
            <w:vAlign w:val="center"/>
          </w:tcPr>
          <w:p w14:paraId="0F61C2A8" w14:textId="5E672557" w:rsidR="004D69AF" w:rsidRPr="00D51D93" w:rsidRDefault="004D69AF" w:rsidP="00D51D93">
            <w:pPr>
              <w:jc w:val="center"/>
              <w:rPr>
                <w:color w:val="000000"/>
                <w:sz w:val="24"/>
                <w:szCs w:val="24"/>
              </w:rPr>
            </w:pPr>
            <w:r w:rsidRPr="00D51D93">
              <w:rPr>
                <w:color w:val="000000"/>
                <w:sz w:val="24"/>
                <w:szCs w:val="24"/>
              </w:rPr>
              <w:t>0.502</w:t>
            </w:r>
          </w:p>
        </w:tc>
        <w:tc>
          <w:tcPr>
            <w:tcW w:w="1275" w:type="dxa"/>
            <w:tcBorders>
              <w:top w:val="single" w:sz="4" w:space="0" w:color="auto"/>
              <w:left w:val="single" w:sz="4" w:space="0" w:color="auto"/>
              <w:bottom w:val="single" w:sz="4" w:space="0" w:color="auto"/>
              <w:right w:val="single" w:sz="4" w:space="0" w:color="auto"/>
            </w:tcBorders>
            <w:shd w:val="clear" w:color="000000" w:fill="CCFFCC"/>
            <w:vAlign w:val="center"/>
          </w:tcPr>
          <w:p w14:paraId="382DBBEC" w14:textId="01142853" w:rsidR="004D69AF" w:rsidRPr="00D51D93" w:rsidRDefault="004D69AF" w:rsidP="00D51D93">
            <w:pPr>
              <w:jc w:val="center"/>
              <w:rPr>
                <w:color w:val="000000"/>
                <w:sz w:val="24"/>
                <w:szCs w:val="24"/>
              </w:rPr>
            </w:pPr>
            <w:r w:rsidRPr="00D51D93">
              <w:rPr>
                <w:color w:val="000000"/>
                <w:sz w:val="24"/>
                <w:szCs w:val="24"/>
              </w:rPr>
              <w:t>0.654</w:t>
            </w:r>
          </w:p>
        </w:tc>
        <w:tc>
          <w:tcPr>
            <w:tcW w:w="2070" w:type="dxa"/>
            <w:tcBorders>
              <w:top w:val="single" w:sz="4" w:space="0" w:color="auto"/>
              <w:left w:val="single" w:sz="4" w:space="0" w:color="auto"/>
              <w:bottom w:val="single" w:sz="4" w:space="0" w:color="auto"/>
              <w:right w:val="single" w:sz="4" w:space="0" w:color="auto"/>
            </w:tcBorders>
            <w:shd w:val="clear" w:color="000000" w:fill="CCFFCC"/>
          </w:tcPr>
          <w:p w14:paraId="347567D8" w14:textId="5C2951A3" w:rsidR="004D69AF" w:rsidRPr="00D51D93" w:rsidRDefault="004D69AF" w:rsidP="00D51D93">
            <w:pPr>
              <w:jc w:val="center"/>
              <w:rPr>
                <w:color w:val="000000"/>
                <w:sz w:val="24"/>
                <w:szCs w:val="24"/>
              </w:rPr>
            </w:pPr>
            <w:r w:rsidRPr="00D51D93">
              <w:rPr>
                <w:color w:val="000000"/>
                <w:sz w:val="24"/>
                <w:szCs w:val="24"/>
              </w:rPr>
              <w:t>0.493</w:t>
            </w:r>
          </w:p>
        </w:tc>
      </w:tr>
      <w:tr w:rsidR="004D69AF" w:rsidRPr="00D51D93" w14:paraId="5EAE1763" w14:textId="77777777" w:rsidTr="00961317">
        <w:trPr>
          <w:trHeight w:val="300"/>
        </w:trPr>
        <w:tc>
          <w:tcPr>
            <w:tcW w:w="1359"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7A5A5800" w14:textId="78251090" w:rsidR="004D69AF" w:rsidRPr="00D51D93" w:rsidRDefault="004D69AF" w:rsidP="00D51D93">
            <w:pPr>
              <w:jc w:val="center"/>
              <w:rPr>
                <w:b/>
                <w:bCs/>
                <w:color w:val="000000"/>
                <w:sz w:val="24"/>
                <w:szCs w:val="24"/>
              </w:rPr>
            </w:pPr>
            <w:r w:rsidRPr="00D51D93">
              <w:rPr>
                <w:b/>
                <w:bCs/>
                <w:color w:val="000000"/>
                <w:sz w:val="24"/>
                <w:szCs w:val="24"/>
              </w:rPr>
              <w:t>LFL</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FC2C" w14:textId="7AA9B38A" w:rsidR="004D69AF" w:rsidRPr="00D51D93" w:rsidRDefault="004D69AF" w:rsidP="00D51D93">
            <w:pPr>
              <w:jc w:val="center"/>
              <w:rPr>
                <w:color w:val="000000"/>
                <w:sz w:val="24"/>
                <w:szCs w:val="24"/>
              </w:rPr>
            </w:pPr>
            <w:r w:rsidRPr="00D51D93">
              <w:rPr>
                <w:color w:val="000000"/>
                <w:sz w:val="24"/>
                <w:szCs w:val="24"/>
              </w:rPr>
              <w:t>0.514</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D0DB5" w14:textId="749D3CA0" w:rsidR="004D69AF" w:rsidRPr="00D51D93" w:rsidRDefault="004D69AF" w:rsidP="00D51D93">
            <w:pPr>
              <w:jc w:val="center"/>
              <w:rPr>
                <w:color w:val="000000"/>
                <w:sz w:val="24"/>
                <w:szCs w:val="24"/>
              </w:rPr>
            </w:pPr>
            <w:r w:rsidRPr="00D51D93">
              <w:rPr>
                <w:color w:val="000000"/>
                <w:sz w:val="24"/>
                <w:szCs w:val="24"/>
              </w:rPr>
              <w:t>0.502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3BDFC" w14:textId="124123A4" w:rsidR="004D69AF" w:rsidRPr="00D51D93" w:rsidRDefault="004D69AF" w:rsidP="00D51D93">
            <w:pPr>
              <w:jc w:val="center"/>
              <w:rPr>
                <w:color w:val="000000"/>
                <w:sz w:val="24"/>
                <w:szCs w:val="24"/>
              </w:rPr>
            </w:pPr>
            <w:r w:rsidRPr="00D51D93">
              <w:rPr>
                <w:color w:val="000000"/>
                <w:sz w:val="24"/>
                <w:szCs w:val="24"/>
              </w:rPr>
              <w:t>0.749</w:t>
            </w:r>
          </w:p>
        </w:tc>
        <w:tc>
          <w:tcPr>
            <w:tcW w:w="1275" w:type="dxa"/>
            <w:tcBorders>
              <w:top w:val="single" w:sz="4" w:space="0" w:color="auto"/>
              <w:left w:val="single" w:sz="4" w:space="0" w:color="auto"/>
              <w:bottom w:val="single" w:sz="4" w:space="0" w:color="auto"/>
              <w:right w:val="single" w:sz="4" w:space="0" w:color="auto"/>
            </w:tcBorders>
            <w:vAlign w:val="center"/>
          </w:tcPr>
          <w:p w14:paraId="0C6C2F3D" w14:textId="3C407E47" w:rsidR="004D69AF" w:rsidRPr="00D51D93" w:rsidRDefault="004D69AF" w:rsidP="00D51D93">
            <w:pPr>
              <w:jc w:val="center"/>
              <w:rPr>
                <w:color w:val="000000"/>
                <w:sz w:val="24"/>
                <w:szCs w:val="24"/>
              </w:rPr>
            </w:pPr>
            <w:r w:rsidRPr="00D51D93">
              <w:rPr>
                <w:color w:val="000000"/>
                <w:sz w:val="24"/>
                <w:szCs w:val="24"/>
              </w:rPr>
              <w:t>0.611</w:t>
            </w:r>
          </w:p>
        </w:tc>
        <w:tc>
          <w:tcPr>
            <w:tcW w:w="2070" w:type="dxa"/>
            <w:tcBorders>
              <w:top w:val="single" w:sz="4" w:space="0" w:color="auto"/>
              <w:left w:val="single" w:sz="4" w:space="0" w:color="auto"/>
              <w:bottom w:val="single" w:sz="4" w:space="0" w:color="auto"/>
              <w:right w:val="single" w:sz="4" w:space="0" w:color="auto"/>
            </w:tcBorders>
          </w:tcPr>
          <w:p w14:paraId="2D5CDD9A" w14:textId="7FD26E2A" w:rsidR="004D69AF" w:rsidRPr="00D51D93" w:rsidRDefault="004D69AF" w:rsidP="00D51D93">
            <w:pPr>
              <w:jc w:val="center"/>
              <w:rPr>
                <w:color w:val="000000"/>
                <w:sz w:val="24"/>
                <w:szCs w:val="24"/>
              </w:rPr>
            </w:pPr>
            <w:r w:rsidRPr="00D51D93">
              <w:rPr>
                <w:color w:val="000000"/>
                <w:sz w:val="24"/>
                <w:szCs w:val="24"/>
              </w:rPr>
              <w:t>0.458</w:t>
            </w:r>
          </w:p>
        </w:tc>
      </w:tr>
      <w:tr w:rsidR="004D69AF" w:rsidRPr="00D51D93" w14:paraId="2264F476" w14:textId="77777777" w:rsidTr="00961317">
        <w:trPr>
          <w:trHeight w:val="300"/>
        </w:trPr>
        <w:tc>
          <w:tcPr>
            <w:tcW w:w="135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7BE377B" w14:textId="77777777" w:rsidR="004D69AF" w:rsidRPr="00D51D93" w:rsidRDefault="004D69AF" w:rsidP="00D51D93">
            <w:pPr>
              <w:jc w:val="center"/>
              <w:rPr>
                <w:b/>
                <w:bCs/>
                <w:color w:val="000000"/>
                <w:sz w:val="24"/>
                <w:szCs w:val="24"/>
              </w:rPr>
            </w:pPr>
            <w:r w:rsidRPr="00D51D93">
              <w:rPr>
                <w:b/>
                <w:bCs/>
                <w:color w:val="000000"/>
                <w:sz w:val="24"/>
                <w:szCs w:val="24"/>
              </w:rPr>
              <w:t>PS</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543C" w14:textId="77777777" w:rsidR="004D69AF" w:rsidRPr="00D51D93" w:rsidRDefault="004D69AF" w:rsidP="00D51D93">
            <w:pPr>
              <w:jc w:val="center"/>
              <w:rPr>
                <w:color w:val="000000"/>
                <w:sz w:val="24"/>
                <w:szCs w:val="24"/>
              </w:rPr>
            </w:pPr>
            <w:r w:rsidRPr="00D51D93">
              <w:rPr>
                <w:color w:val="000000"/>
                <w:sz w:val="24"/>
                <w:szCs w:val="24"/>
              </w:rPr>
              <w:t>0.682</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4084" w14:textId="77777777" w:rsidR="004D69AF" w:rsidRPr="00D51D93" w:rsidRDefault="004D69AF" w:rsidP="00D51D93">
            <w:pPr>
              <w:jc w:val="center"/>
              <w:rPr>
                <w:color w:val="000000"/>
                <w:sz w:val="24"/>
                <w:szCs w:val="24"/>
              </w:rPr>
            </w:pPr>
            <w:r w:rsidRPr="00D51D93">
              <w:rPr>
                <w:color w:val="000000"/>
                <w:sz w:val="24"/>
                <w:szCs w:val="24"/>
              </w:rPr>
              <w:t>0.654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EBCB3" w14:textId="3FC5640D" w:rsidR="004D69AF" w:rsidRPr="00D51D93" w:rsidRDefault="004D69AF" w:rsidP="00D51D93">
            <w:pPr>
              <w:jc w:val="center"/>
              <w:rPr>
                <w:color w:val="000000"/>
                <w:sz w:val="24"/>
                <w:szCs w:val="24"/>
              </w:rPr>
            </w:pPr>
            <w:r w:rsidRPr="00D51D93">
              <w:rPr>
                <w:color w:val="000000"/>
                <w:sz w:val="24"/>
                <w:szCs w:val="24"/>
              </w:rPr>
              <w:t>0.611</w:t>
            </w:r>
          </w:p>
        </w:tc>
        <w:tc>
          <w:tcPr>
            <w:tcW w:w="1275" w:type="dxa"/>
            <w:tcBorders>
              <w:top w:val="single" w:sz="4" w:space="0" w:color="auto"/>
              <w:left w:val="single" w:sz="4" w:space="0" w:color="auto"/>
              <w:bottom w:val="single" w:sz="4" w:space="0" w:color="auto"/>
              <w:right w:val="single" w:sz="4" w:space="0" w:color="auto"/>
            </w:tcBorders>
            <w:vAlign w:val="center"/>
          </w:tcPr>
          <w:p w14:paraId="06F8B064" w14:textId="7D5BB9F0" w:rsidR="004D69AF" w:rsidRPr="00D51D93" w:rsidRDefault="004D69AF" w:rsidP="00D51D93">
            <w:pPr>
              <w:jc w:val="center"/>
              <w:rPr>
                <w:color w:val="000000"/>
                <w:sz w:val="24"/>
                <w:szCs w:val="24"/>
              </w:rPr>
            </w:pPr>
            <w:r w:rsidRPr="00D51D93">
              <w:rPr>
                <w:color w:val="000000"/>
                <w:sz w:val="24"/>
                <w:szCs w:val="24"/>
              </w:rPr>
              <w:t>0.811</w:t>
            </w:r>
          </w:p>
        </w:tc>
        <w:tc>
          <w:tcPr>
            <w:tcW w:w="2070" w:type="dxa"/>
            <w:tcBorders>
              <w:top w:val="single" w:sz="4" w:space="0" w:color="auto"/>
              <w:left w:val="single" w:sz="4" w:space="0" w:color="auto"/>
              <w:bottom w:val="single" w:sz="4" w:space="0" w:color="auto"/>
              <w:right w:val="single" w:sz="4" w:space="0" w:color="auto"/>
            </w:tcBorders>
          </w:tcPr>
          <w:p w14:paraId="56CA1A6F" w14:textId="4D8F212E" w:rsidR="004D69AF" w:rsidRPr="00D51D93" w:rsidRDefault="004D69AF" w:rsidP="00D51D93">
            <w:pPr>
              <w:jc w:val="center"/>
              <w:rPr>
                <w:color w:val="000000"/>
                <w:sz w:val="24"/>
                <w:szCs w:val="24"/>
              </w:rPr>
            </w:pPr>
            <w:r w:rsidRPr="00D51D93">
              <w:rPr>
                <w:color w:val="000000"/>
                <w:sz w:val="24"/>
                <w:szCs w:val="24"/>
              </w:rPr>
              <w:t>0.432</w:t>
            </w:r>
          </w:p>
        </w:tc>
      </w:tr>
      <w:tr w:rsidR="004D69AF" w:rsidRPr="00D51D93" w14:paraId="1FD17753" w14:textId="77777777" w:rsidTr="00961317">
        <w:trPr>
          <w:trHeight w:val="300"/>
        </w:trPr>
        <w:tc>
          <w:tcPr>
            <w:tcW w:w="1359"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16030812" w14:textId="77777777" w:rsidR="004D69AF" w:rsidRPr="00D51D93" w:rsidRDefault="004D69AF" w:rsidP="00D51D93">
            <w:pPr>
              <w:jc w:val="center"/>
              <w:rPr>
                <w:b/>
                <w:bCs/>
                <w:color w:val="000000"/>
                <w:sz w:val="24"/>
                <w:szCs w:val="24"/>
              </w:rPr>
            </w:pPr>
            <w:r w:rsidRPr="00D51D93">
              <w:rPr>
                <w:b/>
                <w:bCs/>
                <w:color w:val="000000"/>
                <w:sz w:val="24"/>
                <w:szCs w:val="24"/>
              </w:rPr>
              <w:t>DE (MOD)</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94CAB" w14:textId="77777777" w:rsidR="004D69AF" w:rsidRPr="00D51D93" w:rsidRDefault="004D69AF" w:rsidP="00D51D93">
            <w:pPr>
              <w:jc w:val="center"/>
              <w:rPr>
                <w:color w:val="000000"/>
                <w:sz w:val="24"/>
                <w:szCs w:val="24"/>
              </w:rPr>
            </w:pPr>
            <w:r w:rsidRPr="00D51D93">
              <w:rPr>
                <w:color w:val="000000"/>
                <w:sz w:val="24"/>
                <w:szCs w:val="24"/>
              </w:rPr>
              <w:t>0.521</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F0374" w14:textId="77777777" w:rsidR="004D69AF" w:rsidRPr="00D51D93" w:rsidRDefault="004D69AF" w:rsidP="00D51D93">
            <w:pPr>
              <w:jc w:val="center"/>
              <w:rPr>
                <w:color w:val="000000"/>
                <w:sz w:val="24"/>
                <w:szCs w:val="24"/>
              </w:rPr>
            </w:pPr>
            <w:r w:rsidRPr="00D51D93">
              <w:rPr>
                <w:color w:val="000000"/>
                <w:sz w:val="24"/>
                <w:szCs w:val="24"/>
              </w:rPr>
              <w:t>0.493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44FFB" w14:textId="1F37764B" w:rsidR="004D69AF" w:rsidRPr="00D51D93" w:rsidRDefault="004D69AF" w:rsidP="00D51D93">
            <w:pPr>
              <w:jc w:val="center"/>
              <w:rPr>
                <w:color w:val="000000"/>
                <w:sz w:val="24"/>
                <w:szCs w:val="24"/>
              </w:rPr>
            </w:pPr>
            <w:r w:rsidRPr="00D51D93">
              <w:rPr>
                <w:color w:val="000000"/>
                <w:sz w:val="24"/>
                <w:szCs w:val="24"/>
              </w:rPr>
              <w:t>0.458</w:t>
            </w:r>
          </w:p>
        </w:tc>
        <w:tc>
          <w:tcPr>
            <w:tcW w:w="1275" w:type="dxa"/>
            <w:tcBorders>
              <w:top w:val="single" w:sz="4" w:space="0" w:color="auto"/>
              <w:left w:val="single" w:sz="4" w:space="0" w:color="auto"/>
              <w:bottom w:val="single" w:sz="4" w:space="0" w:color="auto"/>
              <w:right w:val="single" w:sz="4" w:space="0" w:color="auto"/>
            </w:tcBorders>
            <w:vAlign w:val="center"/>
          </w:tcPr>
          <w:p w14:paraId="71CE45DF" w14:textId="42F91876" w:rsidR="004D69AF" w:rsidRPr="00D51D93" w:rsidRDefault="004D69AF" w:rsidP="00D51D93">
            <w:pPr>
              <w:jc w:val="center"/>
              <w:rPr>
                <w:color w:val="000000"/>
                <w:sz w:val="24"/>
                <w:szCs w:val="24"/>
              </w:rPr>
            </w:pPr>
            <w:r w:rsidRPr="00D51D93">
              <w:rPr>
                <w:color w:val="000000"/>
                <w:sz w:val="24"/>
                <w:szCs w:val="24"/>
              </w:rPr>
              <w:t>0.432</w:t>
            </w:r>
          </w:p>
        </w:tc>
        <w:tc>
          <w:tcPr>
            <w:tcW w:w="2070" w:type="dxa"/>
            <w:tcBorders>
              <w:top w:val="single" w:sz="4" w:space="0" w:color="auto"/>
              <w:left w:val="single" w:sz="4" w:space="0" w:color="auto"/>
              <w:bottom w:val="single" w:sz="4" w:space="0" w:color="auto"/>
              <w:right w:val="single" w:sz="4" w:space="0" w:color="auto"/>
            </w:tcBorders>
          </w:tcPr>
          <w:p w14:paraId="1FCD3E08" w14:textId="0D93952B" w:rsidR="004D69AF" w:rsidRPr="00D51D93" w:rsidRDefault="004D69AF" w:rsidP="00D51D93">
            <w:pPr>
              <w:jc w:val="center"/>
              <w:rPr>
                <w:color w:val="000000"/>
                <w:sz w:val="24"/>
                <w:szCs w:val="24"/>
              </w:rPr>
            </w:pPr>
            <w:r w:rsidRPr="00D51D93">
              <w:rPr>
                <w:color w:val="000000"/>
                <w:sz w:val="24"/>
                <w:szCs w:val="24"/>
              </w:rPr>
              <w:t>0.761</w:t>
            </w:r>
          </w:p>
        </w:tc>
      </w:tr>
    </w:tbl>
    <w:p w14:paraId="19E4BAC0" w14:textId="77777777" w:rsidR="00A335CE" w:rsidRDefault="00A335CE" w:rsidP="00D51D93">
      <w:pPr>
        <w:jc w:val="both"/>
        <w:rPr>
          <w:sz w:val="24"/>
          <w:szCs w:val="24"/>
        </w:rPr>
      </w:pPr>
    </w:p>
    <w:p w14:paraId="61D18F68" w14:textId="462F06E4" w:rsidR="00C96AAB" w:rsidRPr="00961317" w:rsidRDefault="001F0B3A" w:rsidP="001F0B3A">
      <w:pPr>
        <w:jc w:val="both"/>
        <w:rPr>
          <w:sz w:val="24"/>
          <w:szCs w:val="24"/>
          <w:lang/>
        </w:rPr>
      </w:pPr>
      <w:r w:rsidRPr="00D51D93">
        <w:rPr>
          <w:sz w:val="24"/>
          <w:szCs w:val="24"/>
          <w:lang/>
        </w:rPr>
        <w:t>The Fornell-Larcker Criterion is a widely accepted method for assessing discriminant validity in structural equation modeling (SEM), which ensures that each construct in a research model is statistically distinct from the others. In the context of this study, the table includes five key constructs: Transformational Leadership (TR), Transactional Leadership (TAR), Laissez-Faire Leadership (LFL), Project Success (PS), and Design Error (DE) as a moderating variable.</w:t>
      </w:r>
      <w:r w:rsidR="00961317">
        <w:rPr>
          <w:sz w:val="24"/>
          <w:szCs w:val="24"/>
        </w:rPr>
        <w:t xml:space="preserve"> </w:t>
      </w:r>
      <w:r w:rsidRPr="00D51D93">
        <w:rPr>
          <w:sz w:val="24"/>
          <w:szCs w:val="24"/>
          <w:lang/>
        </w:rPr>
        <w:t>The diagonal values in the table represent the square root of the Average Variance Extracted (AVE) for each construct. These values should be higher than the corresponding inter-construct correlations to confirm discriminant validity. In this case, the diagonal values are 0.872 for TR, 0.813 for TAR, 0.749 for LFL, 0.811 for PS, and 0.761 for DE. Each of these values exceeds the correlations with the other constructs in its respective row and column, indicating that all constructs in the model are sufficiently distinct from one another. This satisfies the Fornell-Larcker criterion and confirms strong discriminant validity across the measurement model.</w:t>
      </w:r>
      <w:r w:rsidR="00961317">
        <w:rPr>
          <w:sz w:val="24"/>
          <w:szCs w:val="24"/>
        </w:rPr>
        <w:t xml:space="preserve"> </w:t>
      </w:r>
      <w:r w:rsidRPr="00D51D93">
        <w:rPr>
          <w:sz w:val="24"/>
          <w:szCs w:val="24"/>
          <w:lang/>
        </w:rPr>
        <w:t>Looking at the inter-construct correlations (the off-diagonal values), several notable relationships emerge. Transformational Leadership (TR) shows the strongest correlation with Project Success (PS) at 0.682, suggesting that this leadership style is positively and meaningfully associated with successful project outcomes. Transactional Leadership (TAR) also shows a strong relationship with PS (0.654), while Laissez-Faire Leadership (LFL), although still positively correlated with PS (0.611), displays the weakest association among the three leadership styles. This aligns with existing literature, which often finds that active leadership styles like transformational and transactional are more positively linked to project outcomes than passive styles like laissez-faire.</w:t>
      </w:r>
      <w:r w:rsidR="00961317">
        <w:rPr>
          <w:sz w:val="24"/>
          <w:szCs w:val="24"/>
        </w:rPr>
        <w:t xml:space="preserve"> </w:t>
      </w:r>
      <w:r w:rsidRPr="00D51D93">
        <w:rPr>
          <w:sz w:val="24"/>
          <w:szCs w:val="24"/>
          <w:lang/>
        </w:rPr>
        <w:t>The moderating variable, Design Error (DE), shows moderate correlations with the three leadership styles—ranging from 0.458 to 0.521—and with PS (0.432). These lower correlations are expected and appropriate, as DE is not hypothesized to directly predict PS but to influence the strength or direction of the relationship between leadership styles and project success. Its relatively weak but meaningful association supports its conceptual role as a moderator, rather than a primary driver of success.</w:t>
      </w:r>
      <w:r w:rsidR="00961317">
        <w:rPr>
          <w:sz w:val="24"/>
          <w:szCs w:val="24"/>
        </w:rPr>
        <w:t xml:space="preserve"> </w:t>
      </w:r>
      <w:r w:rsidRPr="00D51D93">
        <w:rPr>
          <w:sz w:val="24"/>
          <w:szCs w:val="24"/>
          <w:lang/>
        </w:rPr>
        <w:t>In conclusion, the Fornell-Larcker analysis confirms that the constructs in the study are empirically distinct and that the measurement model demonstrates solid discriminant validity. The relationships also support theoretical expectations: transformational and transactional leadership styles positively influence project success, while design errors may act as a moderating factor in these relationships. This validation provides a sound basis for further analysis of structural relationships and interaction effects in the model.</w:t>
      </w:r>
    </w:p>
    <w:p w14:paraId="178D5759" w14:textId="77777777" w:rsidR="00D533E9" w:rsidRPr="00D51D93" w:rsidRDefault="00D533E9" w:rsidP="00C355F6">
      <w:pPr>
        <w:spacing w:before="240" w:line="276" w:lineRule="auto"/>
        <w:jc w:val="both"/>
        <w:rPr>
          <w:b/>
          <w:bCs/>
          <w:sz w:val="24"/>
          <w:szCs w:val="24"/>
        </w:rPr>
      </w:pPr>
      <w:r w:rsidRPr="00D51D93">
        <w:rPr>
          <w:bCs/>
          <w:i/>
          <w:sz w:val="24"/>
          <w:szCs w:val="24"/>
        </w:rPr>
        <w:lastRenderedPageBreak/>
        <w:t>Table 3 Valuation of Latent Variable Correlations</w:t>
      </w:r>
      <w:r w:rsidRPr="00D51D93">
        <w:rPr>
          <w:b/>
          <w:bCs/>
          <w:sz w:val="24"/>
          <w:szCs w:val="24"/>
        </w:rPr>
        <w:t xml:space="preserve">  </w:t>
      </w:r>
    </w:p>
    <w:tbl>
      <w:tblPr>
        <w:tblW w:w="834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42"/>
        <w:gridCol w:w="1900"/>
        <w:gridCol w:w="1380"/>
        <w:gridCol w:w="1380"/>
        <w:gridCol w:w="1380"/>
      </w:tblGrid>
      <w:tr w:rsidR="008C363C" w:rsidRPr="00D51D93" w14:paraId="0EF7D780" w14:textId="6C50C59F" w:rsidTr="008C363C">
        <w:trPr>
          <w:trHeight w:val="300"/>
        </w:trPr>
        <w:tc>
          <w:tcPr>
            <w:tcW w:w="1458" w:type="dxa"/>
            <w:shd w:val="clear" w:color="auto" w:fill="auto"/>
            <w:noWrap/>
            <w:vAlign w:val="center"/>
            <w:hideMark/>
          </w:tcPr>
          <w:p w14:paraId="245CA389" w14:textId="77777777" w:rsidR="008C363C" w:rsidRPr="00D51D93" w:rsidRDefault="008C363C" w:rsidP="00D51D93">
            <w:pPr>
              <w:rPr>
                <w:color w:val="000000"/>
                <w:sz w:val="24"/>
                <w:szCs w:val="24"/>
              </w:rPr>
            </w:pPr>
            <w:r w:rsidRPr="00D51D93">
              <w:rPr>
                <w:color w:val="000000"/>
                <w:sz w:val="24"/>
                <w:szCs w:val="24"/>
              </w:rPr>
              <w:t> </w:t>
            </w:r>
          </w:p>
        </w:tc>
        <w:tc>
          <w:tcPr>
            <w:tcW w:w="842" w:type="dxa"/>
            <w:shd w:val="clear" w:color="000000" w:fill="C0C0C0"/>
            <w:noWrap/>
            <w:vAlign w:val="center"/>
            <w:hideMark/>
          </w:tcPr>
          <w:p w14:paraId="10FA8D13" w14:textId="4FC6B861" w:rsidR="008C363C" w:rsidRPr="00D51D93" w:rsidRDefault="008C363C" w:rsidP="00D51D93">
            <w:pPr>
              <w:rPr>
                <w:b/>
                <w:bCs/>
                <w:color w:val="000000"/>
                <w:sz w:val="24"/>
                <w:szCs w:val="24"/>
              </w:rPr>
            </w:pPr>
            <w:r w:rsidRPr="00D51D93">
              <w:rPr>
                <w:b/>
                <w:bCs/>
                <w:color w:val="000000"/>
                <w:sz w:val="24"/>
                <w:szCs w:val="24"/>
              </w:rPr>
              <w:t>TL</w:t>
            </w:r>
          </w:p>
        </w:tc>
        <w:tc>
          <w:tcPr>
            <w:tcW w:w="1900" w:type="dxa"/>
            <w:shd w:val="clear" w:color="000000" w:fill="C0C0C0"/>
            <w:noWrap/>
            <w:vAlign w:val="center"/>
            <w:hideMark/>
          </w:tcPr>
          <w:p w14:paraId="7702BE42" w14:textId="5839C357" w:rsidR="008C363C" w:rsidRPr="00D51D93" w:rsidRDefault="008C363C" w:rsidP="00D51D93">
            <w:pPr>
              <w:rPr>
                <w:b/>
                <w:bCs/>
                <w:color w:val="000000"/>
                <w:sz w:val="24"/>
                <w:szCs w:val="24"/>
              </w:rPr>
            </w:pPr>
            <w:r w:rsidRPr="00D51D93">
              <w:rPr>
                <w:b/>
                <w:bCs/>
                <w:color w:val="000000"/>
                <w:sz w:val="24"/>
                <w:szCs w:val="24"/>
              </w:rPr>
              <w:t>TR</w:t>
            </w:r>
          </w:p>
        </w:tc>
        <w:tc>
          <w:tcPr>
            <w:tcW w:w="1380" w:type="dxa"/>
            <w:shd w:val="clear" w:color="000000" w:fill="C0C0C0"/>
            <w:noWrap/>
            <w:vAlign w:val="center"/>
            <w:hideMark/>
          </w:tcPr>
          <w:p w14:paraId="3F49D832" w14:textId="294962FC" w:rsidR="008C363C" w:rsidRPr="00D51D93" w:rsidRDefault="008C363C" w:rsidP="00D51D93">
            <w:pPr>
              <w:rPr>
                <w:b/>
                <w:bCs/>
                <w:color w:val="000000"/>
                <w:sz w:val="24"/>
                <w:szCs w:val="24"/>
              </w:rPr>
            </w:pPr>
            <w:r w:rsidRPr="00D51D93">
              <w:rPr>
                <w:b/>
                <w:bCs/>
                <w:color w:val="000000"/>
                <w:sz w:val="24"/>
                <w:szCs w:val="24"/>
              </w:rPr>
              <w:t>LP</w:t>
            </w:r>
          </w:p>
        </w:tc>
        <w:tc>
          <w:tcPr>
            <w:tcW w:w="1380" w:type="dxa"/>
            <w:shd w:val="clear" w:color="000000" w:fill="C0C0C0"/>
          </w:tcPr>
          <w:p w14:paraId="1E9B269E" w14:textId="33913BFC" w:rsidR="008C363C" w:rsidRPr="00D51D93" w:rsidRDefault="008C363C" w:rsidP="00D51D93">
            <w:pPr>
              <w:rPr>
                <w:b/>
                <w:bCs/>
                <w:color w:val="000000"/>
                <w:sz w:val="24"/>
                <w:szCs w:val="24"/>
              </w:rPr>
            </w:pPr>
            <w:r w:rsidRPr="00D51D93">
              <w:rPr>
                <w:b/>
                <w:bCs/>
                <w:color w:val="000000"/>
                <w:sz w:val="24"/>
                <w:szCs w:val="24"/>
              </w:rPr>
              <w:t>PS</w:t>
            </w:r>
          </w:p>
        </w:tc>
        <w:tc>
          <w:tcPr>
            <w:tcW w:w="1380" w:type="dxa"/>
            <w:shd w:val="clear" w:color="000000" w:fill="C0C0C0"/>
          </w:tcPr>
          <w:p w14:paraId="71BA55C0" w14:textId="517EC47C" w:rsidR="008C363C" w:rsidRPr="00D51D93" w:rsidRDefault="008C363C" w:rsidP="00D51D93">
            <w:pPr>
              <w:rPr>
                <w:b/>
                <w:bCs/>
                <w:color w:val="000000"/>
                <w:sz w:val="24"/>
                <w:szCs w:val="24"/>
              </w:rPr>
            </w:pPr>
            <w:r w:rsidRPr="00D51D93">
              <w:rPr>
                <w:b/>
                <w:bCs/>
                <w:color w:val="000000"/>
                <w:sz w:val="24"/>
                <w:szCs w:val="24"/>
              </w:rPr>
              <w:t>DE (MOD)</w:t>
            </w:r>
          </w:p>
        </w:tc>
      </w:tr>
      <w:tr w:rsidR="008C363C" w:rsidRPr="00D51D93" w14:paraId="1F286494" w14:textId="1478A3A9" w:rsidTr="008C363C">
        <w:trPr>
          <w:trHeight w:val="300"/>
        </w:trPr>
        <w:tc>
          <w:tcPr>
            <w:tcW w:w="1458" w:type="dxa"/>
            <w:shd w:val="clear" w:color="000000" w:fill="C0C0C0"/>
            <w:noWrap/>
            <w:vAlign w:val="center"/>
            <w:hideMark/>
          </w:tcPr>
          <w:p w14:paraId="5512FB1A" w14:textId="2F478707" w:rsidR="008C363C" w:rsidRPr="00D51D93" w:rsidRDefault="008C363C" w:rsidP="00D51D93">
            <w:pPr>
              <w:rPr>
                <w:b/>
                <w:bCs/>
                <w:color w:val="000000"/>
                <w:sz w:val="24"/>
                <w:szCs w:val="24"/>
              </w:rPr>
            </w:pPr>
            <w:r w:rsidRPr="00D51D93">
              <w:rPr>
                <w:b/>
                <w:bCs/>
                <w:color w:val="000000"/>
                <w:sz w:val="24"/>
                <w:szCs w:val="24"/>
              </w:rPr>
              <w:t>TL</w:t>
            </w:r>
          </w:p>
        </w:tc>
        <w:tc>
          <w:tcPr>
            <w:tcW w:w="842" w:type="dxa"/>
            <w:shd w:val="clear" w:color="auto" w:fill="auto"/>
            <w:noWrap/>
          </w:tcPr>
          <w:p w14:paraId="5437F7B9" w14:textId="148B2EBB" w:rsidR="008C363C" w:rsidRPr="00D51D93" w:rsidRDefault="008C363C" w:rsidP="00D51D93">
            <w:pPr>
              <w:rPr>
                <w:color w:val="000000"/>
                <w:sz w:val="24"/>
                <w:szCs w:val="24"/>
              </w:rPr>
            </w:pPr>
            <w:r w:rsidRPr="00D51D93">
              <w:rPr>
                <w:color w:val="000000"/>
                <w:sz w:val="24"/>
                <w:szCs w:val="24"/>
              </w:rPr>
              <w:t>1.000</w:t>
            </w:r>
          </w:p>
        </w:tc>
        <w:tc>
          <w:tcPr>
            <w:tcW w:w="1900" w:type="dxa"/>
            <w:shd w:val="clear" w:color="auto" w:fill="auto"/>
            <w:noWrap/>
          </w:tcPr>
          <w:p w14:paraId="022767E7" w14:textId="328BBC7D" w:rsidR="008C363C" w:rsidRPr="00D51D93" w:rsidRDefault="008C363C" w:rsidP="00D51D93">
            <w:pPr>
              <w:jc w:val="right"/>
              <w:rPr>
                <w:color w:val="000000"/>
                <w:sz w:val="24"/>
                <w:szCs w:val="24"/>
              </w:rPr>
            </w:pPr>
            <w:r w:rsidRPr="00D51D93">
              <w:rPr>
                <w:color w:val="000000"/>
                <w:sz w:val="24"/>
                <w:szCs w:val="24"/>
              </w:rPr>
              <w:t>0.561</w:t>
            </w:r>
          </w:p>
        </w:tc>
        <w:tc>
          <w:tcPr>
            <w:tcW w:w="1380" w:type="dxa"/>
            <w:shd w:val="clear" w:color="auto" w:fill="auto"/>
            <w:noWrap/>
          </w:tcPr>
          <w:p w14:paraId="3CC9A76A" w14:textId="09897E0C" w:rsidR="008C363C" w:rsidRPr="00D51D93" w:rsidRDefault="008C363C" w:rsidP="00D51D93">
            <w:pPr>
              <w:jc w:val="right"/>
              <w:rPr>
                <w:color w:val="000000"/>
                <w:sz w:val="24"/>
                <w:szCs w:val="24"/>
              </w:rPr>
            </w:pPr>
            <w:r w:rsidRPr="00D51D93">
              <w:rPr>
                <w:color w:val="000000"/>
                <w:sz w:val="24"/>
                <w:szCs w:val="24"/>
              </w:rPr>
              <w:t>0.514</w:t>
            </w:r>
          </w:p>
        </w:tc>
        <w:tc>
          <w:tcPr>
            <w:tcW w:w="1380" w:type="dxa"/>
          </w:tcPr>
          <w:p w14:paraId="4EDF66DE" w14:textId="7635F335" w:rsidR="008C363C" w:rsidRPr="00D51D93" w:rsidRDefault="008C363C" w:rsidP="00D51D93">
            <w:pPr>
              <w:jc w:val="right"/>
              <w:rPr>
                <w:color w:val="000000"/>
                <w:sz w:val="24"/>
                <w:szCs w:val="24"/>
              </w:rPr>
            </w:pPr>
            <w:r w:rsidRPr="00D51D93">
              <w:rPr>
                <w:color w:val="000000"/>
                <w:sz w:val="24"/>
                <w:szCs w:val="24"/>
              </w:rPr>
              <w:t>0.682</w:t>
            </w:r>
          </w:p>
        </w:tc>
        <w:tc>
          <w:tcPr>
            <w:tcW w:w="1380" w:type="dxa"/>
          </w:tcPr>
          <w:p w14:paraId="732B3613" w14:textId="40F91EFA" w:rsidR="008C363C" w:rsidRPr="00D51D93" w:rsidRDefault="008C363C" w:rsidP="00D51D93">
            <w:pPr>
              <w:jc w:val="right"/>
              <w:rPr>
                <w:color w:val="000000"/>
                <w:sz w:val="24"/>
                <w:szCs w:val="24"/>
              </w:rPr>
            </w:pPr>
            <w:r w:rsidRPr="00D51D93">
              <w:rPr>
                <w:color w:val="000000"/>
                <w:sz w:val="24"/>
                <w:szCs w:val="24"/>
              </w:rPr>
              <w:t>0.521</w:t>
            </w:r>
          </w:p>
        </w:tc>
      </w:tr>
      <w:tr w:rsidR="008C363C" w:rsidRPr="00D51D93" w14:paraId="23880309" w14:textId="5BC67322" w:rsidTr="008C363C">
        <w:trPr>
          <w:trHeight w:val="300"/>
        </w:trPr>
        <w:tc>
          <w:tcPr>
            <w:tcW w:w="1458" w:type="dxa"/>
            <w:shd w:val="clear" w:color="000000" w:fill="C0C0C0"/>
            <w:noWrap/>
            <w:vAlign w:val="center"/>
            <w:hideMark/>
          </w:tcPr>
          <w:p w14:paraId="6BA74ECA" w14:textId="1BE46BBA" w:rsidR="008C363C" w:rsidRPr="00D51D93" w:rsidRDefault="008C363C" w:rsidP="00D51D93">
            <w:pPr>
              <w:rPr>
                <w:b/>
                <w:bCs/>
                <w:color w:val="000000"/>
                <w:sz w:val="24"/>
                <w:szCs w:val="24"/>
              </w:rPr>
            </w:pPr>
            <w:r w:rsidRPr="00D51D93">
              <w:rPr>
                <w:b/>
                <w:bCs/>
                <w:color w:val="000000"/>
                <w:sz w:val="24"/>
                <w:szCs w:val="24"/>
              </w:rPr>
              <w:t>TR</w:t>
            </w:r>
          </w:p>
        </w:tc>
        <w:tc>
          <w:tcPr>
            <w:tcW w:w="842" w:type="dxa"/>
            <w:shd w:val="clear" w:color="000000" w:fill="CCFFCC"/>
            <w:noWrap/>
            <w:vAlign w:val="center"/>
          </w:tcPr>
          <w:p w14:paraId="0C869119" w14:textId="6449D1FE" w:rsidR="008C363C" w:rsidRPr="00D51D93" w:rsidRDefault="008C363C" w:rsidP="00D51D93">
            <w:pPr>
              <w:jc w:val="right"/>
              <w:rPr>
                <w:color w:val="000000"/>
                <w:sz w:val="24"/>
                <w:szCs w:val="24"/>
              </w:rPr>
            </w:pPr>
            <w:r w:rsidRPr="00D51D93">
              <w:rPr>
                <w:color w:val="000000"/>
                <w:sz w:val="24"/>
                <w:szCs w:val="24"/>
              </w:rPr>
              <w:t>0.561</w:t>
            </w:r>
          </w:p>
        </w:tc>
        <w:tc>
          <w:tcPr>
            <w:tcW w:w="1900" w:type="dxa"/>
            <w:shd w:val="clear" w:color="000000" w:fill="CCFFCC"/>
            <w:noWrap/>
            <w:vAlign w:val="center"/>
          </w:tcPr>
          <w:p w14:paraId="21792D59" w14:textId="3CCD5444" w:rsidR="008C363C" w:rsidRPr="00D51D93" w:rsidRDefault="008C363C" w:rsidP="00D51D93">
            <w:pPr>
              <w:jc w:val="right"/>
              <w:rPr>
                <w:color w:val="000000"/>
                <w:sz w:val="24"/>
                <w:szCs w:val="24"/>
              </w:rPr>
            </w:pPr>
            <w:r w:rsidRPr="00D51D93">
              <w:rPr>
                <w:color w:val="000000"/>
                <w:sz w:val="24"/>
                <w:szCs w:val="24"/>
              </w:rPr>
              <w:t>1.000</w:t>
            </w:r>
          </w:p>
        </w:tc>
        <w:tc>
          <w:tcPr>
            <w:tcW w:w="1380" w:type="dxa"/>
            <w:shd w:val="clear" w:color="000000" w:fill="CCFFCC"/>
            <w:noWrap/>
            <w:vAlign w:val="center"/>
          </w:tcPr>
          <w:p w14:paraId="40CD6AD3" w14:textId="13429FAA" w:rsidR="008C363C" w:rsidRPr="00D51D93" w:rsidRDefault="008C363C" w:rsidP="00D51D93">
            <w:pPr>
              <w:jc w:val="right"/>
              <w:rPr>
                <w:color w:val="000000"/>
                <w:sz w:val="24"/>
                <w:szCs w:val="24"/>
              </w:rPr>
            </w:pPr>
            <w:r w:rsidRPr="00D51D93">
              <w:rPr>
                <w:color w:val="000000"/>
                <w:sz w:val="24"/>
                <w:szCs w:val="24"/>
              </w:rPr>
              <w:t>0.502</w:t>
            </w:r>
          </w:p>
        </w:tc>
        <w:tc>
          <w:tcPr>
            <w:tcW w:w="1380" w:type="dxa"/>
            <w:shd w:val="clear" w:color="000000" w:fill="CCFFCC"/>
          </w:tcPr>
          <w:p w14:paraId="4ACFB4A6" w14:textId="19ABED6B" w:rsidR="008C363C" w:rsidRPr="00D51D93" w:rsidRDefault="008C363C" w:rsidP="00D51D93">
            <w:pPr>
              <w:jc w:val="right"/>
              <w:rPr>
                <w:color w:val="000000"/>
                <w:sz w:val="24"/>
                <w:szCs w:val="24"/>
              </w:rPr>
            </w:pPr>
            <w:r w:rsidRPr="00D51D93">
              <w:rPr>
                <w:color w:val="000000"/>
                <w:sz w:val="24"/>
                <w:szCs w:val="24"/>
              </w:rPr>
              <w:t>0.654</w:t>
            </w:r>
          </w:p>
        </w:tc>
        <w:tc>
          <w:tcPr>
            <w:tcW w:w="1380" w:type="dxa"/>
            <w:shd w:val="clear" w:color="000000" w:fill="CCFFCC"/>
          </w:tcPr>
          <w:p w14:paraId="673BBF7C" w14:textId="5A8F5CBF" w:rsidR="008C363C" w:rsidRPr="00D51D93" w:rsidRDefault="008C363C" w:rsidP="00D51D93">
            <w:pPr>
              <w:jc w:val="right"/>
              <w:rPr>
                <w:color w:val="000000"/>
                <w:sz w:val="24"/>
                <w:szCs w:val="24"/>
              </w:rPr>
            </w:pPr>
            <w:r w:rsidRPr="00D51D93">
              <w:rPr>
                <w:color w:val="000000"/>
                <w:sz w:val="24"/>
                <w:szCs w:val="24"/>
              </w:rPr>
              <w:t>0.493</w:t>
            </w:r>
          </w:p>
        </w:tc>
      </w:tr>
      <w:tr w:rsidR="008C363C" w:rsidRPr="00D51D93" w14:paraId="1B612EFD" w14:textId="7A2DD39B" w:rsidTr="008C363C">
        <w:trPr>
          <w:trHeight w:val="300"/>
        </w:trPr>
        <w:tc>
          <w:tcPr>
            <w:tcW w:w="1458" w:type="dxa"/>
            <w:shd w:val="clear" w:color="000000" w:fill="C0C0C0"/>
            <w:noWrap/>
            <w:vAlign w:val="center"/>
            <w:hideMark/>
          </w:tcPr>
          <w:p w14:paraId="33E936B4" w14:textId="4A53B07E" w:rsidR="008C363C" w:rsidRPr="00D51D93" w:rsidRDefault="008C363C" w:rsidP="00D51D93">
            <w:pPr>
              <w:rPr>
                <w:b/>
                <w:bCs/>
                <w:color w:val="000000"/>
                <w:sz w:val="24"/>
                <w:szCs w:val="24"/>
              </w:rPr>
            </w:pPr>
            <w:r w:rsidRPr="00D51D93">
              <w:rPr>
                <w:b/>
                <w:bCs/>
                <w:color w:val="000000"/>
                <w:sz w:val="24"/>
                <w:szCs w:val="24"/>
              </w:rPr>
              <w:t>LP</w:t>
            </w:r>
          </w:p>
        </w:tc>
        <w:tc>
          <w:tcPr>
            <w:tcW w:w="842" w:type="dxa"/>
            <w:shd w:val="clear" w:color="auto" w:fill="auto"/>
            <w:noWrap/>
            <w:vAlign w:val="center"/>
          </w:tcPr>
          <w:p w14:paraId="14E46758" w14:textId="7D57C64A" w:rsidR="008C363C" w:rsidRPr="00D51D93" w:rsidRDefault="008C363C" w:rsidP="00D51D93">
            <w:pPr>
              <w:jc w:val="right"/>
              <w:rPr>
                <w:color w:val="000000"/>
                <w:sz w:val="24"/>
                <w:szCs w:val="24"/>
              </w:rPr>
            </w:pPr>
            <w:r w:rsidRPr="00D51D93">
              <w:rPr>
                <w:color w:val="000000"/>
                <w:sz w:val="24"/>
                <w:szCs w:val="24"/>
              </w:rPr>
              <w:t>0.514</w:t>
            </w:r>
          </w:p>
        </w:tc>
        <w:tc>
          <w:tcPr>
            <w:tcW w:w="1900" w:type="dxa"/>
            <w:shd w:val="clear" w:color="auto" w:fill="auto"/>
            <w:noWrap/>
            <w:vAlign w:val="center"/>
          </w:tcPr>
          <w:p w14:paraId="195D472E" w14:textId="3E423886" w:rsidR="008C363C" w:rsidRPr="00D51D93" w:rsidRDefault="008C363C" w:rsidP="00D51D93">
            <w:pPr>
              <w:jc w:val="right"/>
              <w:rPr>
                <w:color w:val="000000"/>
                <w:sz w:val="24"/>
                <w:szCs w:val="24"/>
              </w:rPr>
            </w:pPr>
            <w:r w:rsidRPr="00D51D93">
              <w:rPr>
                <w:color w:val="000000"/>
                <w:sz w:val="24"/>
                <w:szCs w:val="24"/>
              </w:rPr>
              <w:t>0.502</w:t>
            </w:r>
          </w:p>
        </w:tc>
        <w:tc>
          <w:tcPr>
            <w:tcW w:w="1380" w:type="dxa"/>
            <w:shd w:val="clear" w:color="auto" w:fill="auto"/>
            <w:noWrap/>
            <w:vAlign w:val="center"/>
          </w:tcPr>
          <w:p w14:paraId="2A8069A2" w14:textId="2D773828" w:rsidR="008C363C" w:rsidRPr="00D51D93" w:rsidRDefault="008C363C" w:rsidP="00D51D93">
            <w:pPr>
              <w:jc w:val="right"/>
              <w:rPr>
                <w:color w:val="000000"/>
                <w:sz w:val="24"/>
                <w:szCs w:val="24"/>
              </w:rPr>
            </w:pPr>
            <w:r w:rsidRPr="00D51D93">
              <w:rPr>
                <w:color w:val="000000"/>
                <w:sz w:val="24"/>
                <w:szCs w:val="24"/>
              </w:rPr>
              <w:t>1.000</w:t>
            </w:r>
          </w:p>
        </w:tc>
        <w:tc>
          <w:tcPr>
            <w:tcW w:w="1380" w:type="dxa"/>
          </w:tcPr>
          <w:p w14:paraId="72724213" w14:textId="3D1A918D" w:rsidR="008C363C" w:rsidRPr="00D51D93" w:rsidRDefault="008C363C" w:rsidP="00D51D93">
            <w:pPr>
              <w:jc w:val="right"/>
              <w:rPr>
                <w:color w:val="000000"/>
                <w:sz w:val="24"/>
                <w:szCs w:val="24"/>
              </w:rPr>
            </w:pPr>
            <w:r w:rsidRPr="00D51D93">
              <w:rPr>
                <w:color w:val="000000"/>
                <w:sz w:val="24"/>
                <w:szCs w:val="24"/>
              </w:rPr>
              <w:t>0.611</w:t>
            </w:r>
          </w:p>
        </w:tc>
        <w:tc>
          <w:tcPr>
            <w:tcW w:w="1380" w:type="dxa"/>
          </w:tcPr>
          <w:p w14:paraId="4B1BE029" w14:textId="49B26D68" w:rsidR="008C363C" w:rsidRPr="00D51D93" w:rsidRDefault="008C363C" w:rsidP="00D51D93">
            <w:pPr>
              <w:jc w:val="right"/>
              <w:rPr>
                <w:color w:val="000000"/>
                <w:sz w:val="24"/>
                <w:szCs w:val="24"/>
              </w:rPr>
            </w:pPr>
            <w:r w:rsidRPr="00D51D93">
              <w:rPr>
                <w:color w:val="000000"/>
                <w:sz w:val="24"/>
                <w:szCs w:val="24"/>
              </w:rPr>
              <w:t>0.458</w:t>
            </w:r>
          </w:p>
        </w:tc>
      </w:tr>
      <w:tr w:rsidR="008C363C" w:rsidRPr="00D51D93" w14:paraId="547ADAB6" w14:textId="077372AB" w:rsidTr="008C363C">
        <w:trPr>
          <w:trHeight w:val="300"/>
        </w:trPr>
        <w:tc>
          <w:tcPr>
            <w:tcW w:w="1458" w:type="dxa"/>
            <w:shd w:val="clear" w:color="000000" w:fill="C0C0C0"/>
            <w:noWrap/>
            <w:vAlign w:val="center"/>
          </w:tcPr>
          <w:p w14:paraId="440BF9D6" w14:textId="058C18E0" w:rsidR="008C363C" w:rsidRPr="00D51D93" w:rsidRDefault="008C363C" w:rsidP="00D51D93">
            <w:pPr>
              <w:rPr>
                <w:b/>
                <w:bCs/>
                <w:color w:val="000000"/>
                <w:sz w:val="24"/>
                <w:szCs w:val="24"/>
              </w:rPr>
            </w:pPr>
            <w:r w:rsidRPr="00D51D93">
              <w:rPr>
                <w:b/>
                <w:bCs/>
                <w:color w:val="000000"/>
                <w:sz w:val="24"/>
                <w:szCs w:val="24"/>
              </w:rPr>
              <w:t>PS</w:t>
            </w:r>
          </w:p>
        </w:tc>
        <w:tc>
          <w:tcPr>
            <w:tcW w:w="842" w:type="dxa"/>
            <w:shd w:val="clear" w:color="auto" w:fill="auto"/>
            <w:noWrap/>
            <w:vAlign w:val="center"/>
          </w:tcPr>
          <w:p w14:paraId="1A7C5066" w14:textId="67F604A1" w:rsidR="008C363C" w:rsidRPr="00D51D93" w:rsidRDefault="008C363C" w:rsidP="00D51D93">
            <w:pPr>
              <w:jc w:val="right"/>
              <w:rPr>
                <w:color w:val="000000"/>
                <w:sz w:val="24"/>
                <w:szCs w:val="24"/>
              </w:rPr>
            </w:pPr>
            <w:r w:rsidRPr="00D51D93">
              <w:rPr>
                <w:color w:val="000000"/>
                <w:sz w:val="24"/>
                <w:szCs w:val="24"/>
              </w:rPr>
              <w:t>0.682</w:t>
            </w:r>
          </w:p>
        </w:tc>
        <w:tc>
          <w:tcPr>
            <w:tcW w:w="1900" w:type="dxa"/>
            <w:shd w:val="clear" w:color="auto" w:fill="auto"/>
            <w:noWrap/>
            <w:vAlign w:val="center"/>
          </w:tcPr>
          <w:p w14:paraId="2E2521BD" w14:textId="094D3613" w:rsidR="008C363C" w:rsidRPr="00D51D93" w:rsidRDefault="008C363C" w:rsidP="00D51D93">
            <w:pPr>
              <w:jc w:val="right"/>
              <w:rPr>
                <w:color w:val="000000"/>
                <w:sz w:val="24"/>
                <w:szCs w:val="24"/>
              </w:rPr>
            </w:pPr>
            <w:r w:rsidRPr="00D51D93">
              <w:rPr>
                <w:color w:val="000000"/>
                <w:sz w:val="24"/>
                <w:szCs w:val="24"/>
              </w:rPr>
              <w:t>0.654</w:t>
            </w:r>
          </w:p>
        </w:tc>
        <w:tc>
          <w:tcPr>
            <w:tcW w:w="1380" w:type="dxa"/>
            <w:shd w:val="clear" w:color="auto" w:fill="auto"/>
            <w:noWrap/>
            <w:vAlign w:val="center"/>
          </w:tcPr>
          <w:p w14:paraId="618C0A7A" w14:textId="7F705C46" w:rsidR="008C363C" w:rsidRPr="00D51D93" w:rsidRDefault="008C363C" w:rsidP="00D51D93">
            <w:pPr>
              <w:jc w:val="right"/>
              <w:rPr>
                <w:color w:val="000000"/>
                <w:sz w:val="24"/>
                <w:szCs w:val="24"/>
              </w:rPr>
            </w:pPr>
            <w:r w:rsidRPr="00D51D93">
              <w:rPr>
                <w:color w:val="000000"/>
                <w:sz w:val="24"/>
                <w:szCs w:val="24"/>
              </w:rPr>
              <w:t>0.611</w:t>
            </w:r>
          </w:p>
        </w:tc>
        <w:tc>
          <w:tcPr>
            <w:tcW w:w="1380" w:type="dxa"/>
          </w:tcPr>
          <w:p w14:paraId="3F363C05" w14:textId="37111A6F" w:rsidR="008C363C" w:rsidRPr="00D51D93" w:rsidRDefault="008C363C" w:rsidP="00D51D93">
            <w:pPr>
              <w:jc w:val="right"/>
              <w:rPr>
                <w:color w:val="000000"/>
                <w:sz w:val="24"/>
                <w:szCs w:val="24"/>
              </w:rPr>
            </w:pPr>
            <w:r w:rsidRPr="00D51D93">
              <w:rPr>
                <w:color w:val="000000"/>
                <w:sz w:val="24"/>
                <w:szCs w:val="24"/>
              </w:rPr>
              <w:t>1.000</w:t>
            </w:r>
          </w:p>
        </w:tc>
        <w:tc>
          <w:tcPr>
            <w:tcW w:w="1380" w:type="dxa"/>
          </w:tcPr>
          <w:p w14:paraId="7302C191" w14:textId="07DCE5CE" w:rsidR="008C363C" w:rsidRPr="00D51D93" w:rsidRDefault="008C363C" w:rsidP="00D51D93">
            <w:pPr>
              <w:jc w:val="right"/>
              <w:rPr>
                <w:color w:val="000000"/>
                <w:sz w:val="24"/>
                <w:szCs w:val="24"/>
              </w:rPr>
            </w:pPr>
            <w:r w:rsidRPr="00D51D93">
              <w:rPr>
                <w:color w:val="000000"/>
                <w:sz w:val="24"/>
                <w:szCs w:val="24"/>
              </w:rPr>
              <w:t>0.432</w:t>
            </w:r>
          </w:p>
        </w:tc>
      </w:tr>
      <w:tr w:rsidR="008C363C" w:rsidRPr="00D51D93" w14:paraId="177AD640" w14:textId="77777777" w:rsidTr="008C363C">
        <w:trPr>
          <w:trHeight w:val="300"/>
        </w:trPr>
        <w:tc>
          <w:tcPr>
            <w:tcW w:w="1458" w:type="dxa"/>
            <w:shd w:val="clear" w:color="000000" w:fill="C0C0C0"/>
            <w:noWrap/>
            <w:vAlign w:val="center"/>
          </w:tcPr>
          <w:p w14:paraId="71759B3C" w14:textId="57C61548" w:rsidR="008C363C" w:rsidRPr="00D51D93" w:rsidRDefault="008C363C" w:rsidP="00D51D93">
            <w:pPr>
              <w:rPr>
                <w:b/>
                <w:bCs/>
                <w:color w:val="000000"/>
                <w:sz w:val="24"/>
                <w:szCs w:val="24"/>
              </w:rPr>
            </w:pPr>
            <w:r w:rsidRPr="00D51D93">
              <w:rPr>
                <w:b/>
                <w:bCs/>
                <w:color w:val="000000"/>
                <w:sz w:val="24"/>
                <w:szCs w:val="24"/>
              </w:rPr>
              <w:t>DE (MOD)</w:t>
            </w:r>
          </w:p>
        </w:tc>
        <w:tc>
          <w:tcPr>
            <w:tcW w:w="842" w:type="dxa"/>
            <w:shd w:val="clear" w:color="auto" w:fill="auto"/>
            <w:noWrap/>
            <w:vAlign w:val="center"/>
          </w:tcPr>
          <w:p w14:paraId="47D13446" w14:textId="35970677" w:rsidR="008C363C" w:rsidRPr="00D51D93" w:rsidRDefault="008C363C" w:rsidP="00D51D93">
            <w:pPr>
              <w:jc w:val="right"/>
              <w:rPr>
                <w:color w:val="000000"/>
                <w:sz w:val="24"/>
                <w:szCs w:val="24"/>
              </w:rPr>
            </w:pPr>
            <w:r w:rsidRPr="00D51D93">
              <w:rPr>
                <w:color w:val="000000"/>
                <w:sz w:val="24"/>
                <w:szCs w:val="24"/>
              </w:rPr>
              <w:t>0.521</w:t>
            </w:r>
          </w:p>
        </w:tc>
        <w:tc>
          <w:tcPr>
            <w:tcW w:w="1900" w:type="dxa"/>
            <w:shd w:val="clear" w:color="auto" w:fill="auto"/>
            <w:noWrap/>
            <w:vAlign w:val="center"/>
          </w:tcPr>
          <w:p w14:paraId="3FCF356D" w14:textId="10EDADAD" w:rsidR="008C363C" w:rsidRPr="00D51D93" w:rsidRDefault="008C363C" w:rsidP="00D51D93">
            <w:pPr>
              <w:jc w:val="right"/>
              <w:rPr>
                <w:color w:val="000000"/>
                <w:sz w:val="24"/>
                <w:szCs w:val="24"/>
              </w:rPr>
            </w:pPr>
            <w:r w:rsidRPr="00D51D93">
              <w:rPr>
                <w:color w:val="000000"/>
                <w:sz w:val="24"/>
                <w:szCs w:val="24"/>
              </w:rPr>
              <w:t>0.493</w:t>
            </w:r>
          </w:p>
        </w:tc>
        <w:tc>
          <w:tcPr>
            <w:tcW w:w="1380" w:type="dxa"/>
            <w:shd w:val="clear" w:color="auto" w:fill="auto"/>
            <w:noWrap/>
            <w:vAlign w:val="center"/>
          </w:tcPr>
          <w:p w14:paraId="0B4161D4" w14:textId="06C1FDC8" w:rsidR="008C363C" w:rsidRPr="00D51D93" w:rsidRDefault="008C363C" w:rsidP="00D51D93">
            <w:pPr>
              <w:jc w:val="right"/>
              <w:rPr>
                <w:color w:val="000000"/>
                <w:sz w:val="24"/>
                <w:szCs w:val="24"/>
              </w:rPr>
            </w:pPr>
            <w:r w:rsidRPr="00D51D93">
              <w:rPr>
                <w:color w:val="000000"/>
                <w:sz w:val="24"/>
                <w:szCs w:val="24"/>
              </w:rPr>
              <w:t>0.458</w:t>
            </w:r>
          </w:p>
        </w:tc>
        <w:tc>
          <w:tcPr>
            <w:tcW w:w="1380" w:type="dxa"/>
          </w:tcPr>
          <w:p w14:paraId="6652C393" w14:textId="4789226B" w:rsidR="008C363C" w:rsidRPr="00D51D93" w:rsidRDefault="008C363C" w:rsidP="00D51D93">
            <w:pPr>
              <w:jc w:val="right"/>
              <w:rPr>
                <w:color w:val="000000"/>
                <w:sz w:val="24"/>
                <w:szCs w:val="24"/>
              </w:rPr>
            </w:pPr>
            <w:r w:rsidRPr="00D51D93">
              <w:rPr>
                <w:color w:val="000000"/>
                <w:sz w:val="24"/>
                <w:szCs w:val="24"/>
              </w:rPr>
              <w:t>0.431</w:t>
            </w:r>
          </w:p>
        </w:tc>
        <w:tc>
          <w:tcPr>
            <w:tcW w:w="1380" w:type="dxa"/>
          </w:tcPr>
          <w:p w14:paraId="1025DC23" w14:textId="7EBD0B1A" w:rsidR="008C363C" w:rsidRPr="00D51D93" w:rsidRDefault="008C363C" w:rsidP="00D51D93">
            <w:pPr>
              <w:jc w:val="right"/>
              <w:rPr>
                <w:color w:val="000000"/>
                <w:sz w:val="24"/>
                <w:szCs w:val="24"/>
              </w:rPr>
            </w:pPr>
            <w:r w:rsidRPr="00D51D93">
              <w:rPr>
                <w:color w:val="000000"/>
                <w:sz w:val="24"/>
                <w:szCs w:val="24"/>
              </w:rPr>
              <w:t>1.000</w:t>
            </w:r>
          </w:p>
        </w:tc>
      </w:tr>
    </w:tbl>
    <w:p w14:paraId="57C40F57" w14:textId="31A15299" w:rsidR="00D533E9" w:rsidRPr="00685E22" w:rsidRDefault="008C363C" w:rsidP="00685E22">
      <w:pPr>
        <w:spacing w:before="240"/>
        <w:jc w:val="both"/>
        <w:rPr>
          <w:bCs/>
          <w:sz w:val="24"/>
          <w:szCs w:val="24"/>
        </w:rPr>
      </w:pPr>
      <w:r w:rsidRPr="00D51D93">
        <w:rPr>
          <w:bCs/>
          <w:sz w:val="24"/>
          <w:szCs w:val="24"/>
          <w:lang/>
        </w:rPr>
        <w:t>The Valuation of Latent Variable Correlations table presents the interrelationships among the latent constructs used in the structural model, focusing on the impact of different leadership styles—Transformational Leadership (TL), Transactional Leadership (TR), and Laissez-Faire Leadership (LP)—on Project Success (PS), with Design Error (DE) serving as a moderating delay factor. These correlations are critical for understanding the underlying associations among the constructs before examining structural path coefficients and moderation effects in SmartPLS 4.</w:t>
      </w:r>
      <w:r w:rsidR="00685E22">
        <w:rPr>
          <w:bCs/>
          <w:sz w:val="24"/>
          <w:szCs w:val="24"/>
        </w:rPr>
        <w:t xml:space="preserve"> </w:t>
      </w:r>
      <w:r w:rsidRPr="00D51D93">
        <w:rPr>
          <w:bCs/>
          <w:sz w:val="24"/>
          <w:szCs w:val="24"/>
          <w:lang/>
        </w:rPr>
        <w:t>The diagonal values in the table are all 1.000, as each represents the perfect correlation of a construct with itself. The off-diagonal values reflect the strength and direction of the linear relationships between different latent variables. These correlation coefficients range from moderate to strong, providing insight into how closely related the constructs are.</w:t>
      </w:r>
      <w:r w:rsidR="00685E22">
        <w:rPr>
          <w:bCs/>
          <w:sz w:val="24"/>
          <w:szCs w:val="24"/>
        </w:rPr>
        <w:t xml:space="preserve"> </w:t>
      </w:r>
      <w:r w:rsidRPr="00D51D93">
        <w:rPr>
          <w:bCs/>
          <w:sz w:val="24"/>
          <w:szCs w:val="24"/>
          <w:lang/>
        </w:rPr>
        <w:t>Among the leadership styles, Transformational Leadership (TL) shows the strongest positive correlation with Project Success (PS) at 0.682, indicating a robust association and suggesting that transformational leaders significantly contribute to project success. Transactional Leadership (TR) is also positively correlated with PS (0.654), reflecting a slightly weaker but still substantial relationship. Laissez-Faire Leadership (LP), often associated with hands-off or non-interventionist behaviors, shows a lower yet still meaningful correlation with PS (0.611), which is consistent with existing literature suggesting its limited effectiveness in driving successful outcomes.</w:t>
      </w:r>
      <w:r w:rsidR="00685E22">
        <w:rPr>
          <w:bCs/>
          <w:sz w:val="24"/>
          <w:szCs w:val="24"/>
        </w:rPr>
        <w:t xml:space="preserve"> </w:t>
      </w:r>
      <w:r w:rsidRPr="00D51D93">
        <w:rPr>
          <w:bCs/>
          <w:sz w:val="24"/>
          <w:szCs w:val="24"/>
          <w:lang/>
        </w:rPr>
        <w:t>The moderator variable, Design Error (DE), demonstrates moderate correlations with leadership styles (ranging from 0.458 to 0.521) and a weaker correlation with PS (0.431). This pattern is expected, as the role of DE is not to directly influence project success, but rather to moderate the relationships between leadership styles and PS—potentially weakening or altering the impact of leadership depending on the presence and severity of design errors in a project.</w:t>
      </w:r>
      <w:r w:rsidR="00685E22">
        <w:rPr>
          <w:bCs/>
          <w:sz w:val="24"/>
          <w:szCs w:val="24"/>
        </w:rPr>
        <w:t xml:space="preserve"> </w:t>
      </w:r>
      <w:r w:rsidRPr="00D51D93">
        <w:rPr>
          <w:bCs/>
          <w:sz w:val="24"/>
          <w:szCs w:val="24"/>
          <w:lang/>
        </w:rPr>
        <w:t>Overall, these latent variable correlations support the theoretical structure of the model. They affirm that leadership styles are moderately to strongly interrelated and each plays a role in shaping project outcomes. Meanwhile, the design error construct remains conceptually and statistically distinct, appropriate for testing its moderating effect. These correlation patterns form a solid foundation for proceeding with path coefficient analysis and moderation testing in SmartPLS.</w:t>
      </w:r>
    </w:p>
    <w:p w14:paraId="3BE1AF9F" w14:textId="50206A38" w:rsidR="00F469C1" w:rsidRPr="00D51D93" w:rsidRDefault="00F469C1" w:rsidP="00685E22">
      <w:pPr>
        <w:spacing w:before="240"/>
        <w:jc w:val="both"/>
        <w:rPr>
          <w:sz w:val="24"/>
          <w:szCs w:val="24"/>
        </w:rPr>
      </w:pPr>
      <w:r w:rsidRPr="00D51D93">
        <w:rPr>
          <w:b/>
          <w:sz w:val="24"/>
          <w:szCs w:val="24"/>
        </w:rPr>
        <w:t xml:space="preserve">Table 4       </w:t>
      </w:r>
      <w:r w:rsidRPr="00D51D93">
        <w:rPr>
          <w:sz w:val="24"/>
          <w:szCs w:val="24"/>
        </w:rPr>
        <w:t xml:space="preserve">R Square </w:t>
      </w:r>
    </w:p>
    <w:tbl>
      <w:tblPr>
        <w:tblW w:w="4848" w:type="dxa"/>
        <w:tblInd w:w="97" w:type="dxa"/>
        <w:tblLook w:val="04A0" w:firstRow="1" w:lastRow="0" w:firstColumn="1" w:lastColumn="0" w:noHBand="0" w:noVBand="1"/>
      </w:tblPr>
      <w:tblGrid>
        <w:gridCol w:w="1180"/>
        <w:gridCol w:w="1328"/>
        <w:gridCol w:w="2340"/>
      </w:tblGrid>
      <w:tr w:rsidR="00F469C1" w:rsidRPr="00D51D93" w14:paraId="430C9EEA" w14:textId="77777777" w:rsidTr="00961317">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7E428" w14:textId="77777777" w:rsidR="00F469C1" w:rsidRPr="00D51D93" w:rsidRDefault="00F469C1" w:rsidP="00D51D93">
            <w:pPr>
              <w:rPr>
                <w:color w:val="000000"/>
                <w:sz w:val="24"/>
                <w:szCs w:val="24"/>
              </w:rPr>
            </w:pPr>
            <w:r w:rsidRPr="00D51D93">
              <w:rPr>
                <w:color w:val="000000"/>
                <w:sz w:val="24"/>
                <w:szCs w:val="24"/>
              </w:rPr>
              <w:t> </w:t>
            </w:r>
          </w:p>
        </w:tc>
        <w:tc>
          <w:tcPr>
            <w:tcW w:w="1328" w:type="dxa"/>
            <w:tcBorders>
              <w:top w:val="single" w:sz="4" w:space="0" w:color="auto"/>
              <w:left w:val="nil"/>
              <w:bottom w:val="single" w:sz="4" w:space="0" w:color="auto"/>
              <w:right w:val="single" w:sz="4" w:space="0" w:color="auto"/>
            </w:tcBorders>
            <w:shd w:val="clear" w:color="000000" w:fill="C0C0C0"/>
            <w:noWrap/>
            <w:vAlign w:val="center"/>
            <w:hideMark/>
          </w:tcPr>
          <w:p w14:paraId="1788A7F4" w14:textId="77777777" w:rsidR="00F469C1" w:rsidRPr="00D51D93" w:rsidRDefault="00F469C1" w:rsidP="00D51D93">
            <w:pPr>
              <w:rPr>
                <w:b/>
                <w:bCs/>
                <w:color w:val="000000"/>
                <w:sz w:val="24"/>
                <w:szCs w:val="24"/>
              </w:rPr>
            </w:pPr>
            <w:r w:rsidRPr="00D51D93">
              <w:rPr>
                <w:b/>
                <w:bCs/>
                <w:color w:val="000000"/>
                <w:sz w:val="24"/>
                <w:szCs w:val="24"/>
              </w:rPr>
              <w:t>R Square</w:t>
            </w:r>
          </w:p>
        </w:tc>
        <w:tc>
          <w:tcPr>
            <w:tcW w:w="2340" w:type="dxa"/>
            <w:tcBorders>
              <w:top w:val="single" w:sz="4" w:space="0" w:color="auto"/>
              <w:left w:val="nil"/>
              <w:bottom w:val="single" w:sz="4" w:space="0" w:color="auto"/>
              <w:right w:val="single" w:sz="4" w:space="0" w:color="auto"/>
            </w:tcBorders>
            <w:shd w:val="clear" w:color="000000" w:fill="C0C0C0"/>
            <w:noWrap/>
            <w:vAlign w:val="center"/>
            <w:hideMark/>
          </w:tcPr>
          <w:p w14:paraId="709FF1D0" w14:textId="77777777" w:rsidR="00F469C1" w:rsidRPr="00D51D93" w:rsidRDefault="00F469C1" w:rsidP="00D51D93">
            <w:pPr>
              <w:rPr>
                <w:b/>
                <w:bCs/>
                <w:color w:val="000000"/>
                <w:sz w:val="24"/>
                <w:szCs w:val="24"/>
              </w:rPr>
            </w:pPr>
            <w:r w:rsidRPr="00D51D93">
              <w:rPr>
                <w:b/>
                <w:bCs/>
                <w:color w:val="000000"/>
                <w:sz w:val="24"/>
                <w:szCs w:val="24"/>
              </w:rPr>
              <w:t>R Square Adjusted</w:t>
            </w:r>
          </w:p>
        </w:tc>
      </w:tr>
      <w:tr w:rsidR="00F469C1" w:rsidRPr="00D51D93" w14:paraId="6E6464E3" w14:textId="77777777" w:rsidTr="00961317">
        <w:trPr>
          <w:trHeight w:val="300"/>
        </w:trPr>
        <w:tc>
          <w:tcPr>
            <w:tcW w:w="1180" w:type="dxa"/>
            <w:tcBorders>
              <w:top w:val="nil"/>
              <w:left w:val="single" w:sz="4" w:space="0" w:color="auto"/>
              <w:bottom w:val="single" w:sz="4" w:space="0" w:color="auto"/>
              <w:right w:val="single" w:sz="4" w:space="0" w:color="auto"/>
            </w:tcBorders>
            <w:shd w:val="clear" w:color="000000" w:fill="C0C0C0"/>
            <w:noWrap/>
            <w:vAlign w:val="center"/>
            <w:hideMark/>
          </w:tcPr>
          <w:p w14:paraId="563955A4" w14:textId="04911252" w:rsidR="00F469C1" w:rsidRPr="00D51D93" w:rsidRDefault="00F469C1" w:rsidP="00D51D93">
            <w:pPr>
              <w:rPr>
                <w:b/>
                <w:bCs/>
                <w:color w:val="000000"/>
                <w:sz w:val="24"/>
                <w:szCs w:val="24"/>
              </w:rPr>
            </w:pPr>
            <w:r w:rsidRPr="00D51D93">
              <w:rPr>
                <w:b/>
                <w:bCs/>
                <w:color w:val="000000"/>
                <w:sz w:val="24"/>
                <w:szCs w:val="24"/>
              </w:rPr>
              <w:t>PS</w:t>
            </w:r>
          </w:p>
        </w:tc>
        <w:tc>
          <w:tcPr>
            <w:tcW w:w="1328" w:type="dxa"/>
            <w:tcBorders>
              <w:top w:val="nil"/>
              <w:left w:val="nil"/>
              <w:bottom w:val="single" w:sz="4" w:space="0" w:color="auto"/>
              <w:right w:val="single" w:sz="4" w:space="0" w:color="auto"/>
            </w:tcBorders>
            <w:shd w:val="clear" w:color="auto" w:fill="auto"/>
            <w:noWrap/>
            <w:vAlign w:val="center"/>
            <w:hideMark/>
          </w:tcPr>
          <w:p w14:paraId="70975E39" w14:textId="1B748E08" w:rsidR="00F469C1" w:rsidRPr="00D51D93" w:rsidRDefault="00F469C1" w:rsidP="00D51D93">
            <w:pPr>
              <w:jc w:val="right"/>
              <w:rPr>
                <w:color w:val="000000"/>
                <w:sz w:val="24"/>
                <w:szCs w:val="24"/>
              </w:rPr>
            </w:pPr>
            <w:r w:rsidRPr="00D51D93">
              <w:rPr>
                <w:color w:val="000000"/>
                <w:sz w:val="24"/>
                <w:szCs w:val="24"/>
              </w:rPr>
              <w:t>0.650</w:t>
            </w:r>
          </w:p>
        </w:tc>
        <w:tc>
          <w:tcPr>
            <w:tcW w:w="2340" w:type="dxa"/>
            <w:tcBorders>
              <w:top w:val="nil"/>
              <w:left w:val="nil"/>
              <w:bottom w:val="single" w:sz="4" w:space="0" w:color="auto"/>
              <w:right w:val="single" w:sz="4" w:space="0" w:color="auto"/>
            </w:tcBorders>
            <w:shd w:val="clear" w:color="auto" w:fill="auto"/>
            <w:noWrap/>
            <w:vAlign w:val="center"/>
            <w:hideMark/>
          </w:tcPr>
          <w:p w14:paraId="7A06B541" w14:textId="0371F029" w:rsidR="00F469C1" w:rsidRPr="00D51D93" w:rsidRDefault="00F469C1" w:rsidP="00D51D93">
            <w:pPr>
              <w:jc w:val="right"/>
              <w:rPr>
                <w:color w:val="000000"/>
                <w:sz w:val="24"/>
                <w:szCs w:val="24"/>
              </w:rPr>
            </w:pPr>
            <w:r w:rsidRPr="00D51D93">
              <w:rPr>
                <w:color w:val="000000"/>
                <w:sz w:val="24"/>
                <w:szCs w:val="24"/>
              </w:rPr>
              <w:t>0.657</w:t>
            </w:r>
          </w:p>
        </w:tc>
      </w:tr>
    </w:tbl>
    <w:p w14:paraId="14E64830" w14:textId="1D2E8C26" w:rsidR="00F469C1" w:rsidRPr="00D51D93" w:rsidRDefault="00F469C1" w:rsidP="00685E22">
      <w:pPr>
        <w:spacing w:before="240"/>
        <w:jc w:val="both"/>
        <w:rPr>
          <w:bCs/>
          <w:sz w:val="24"/>
          <w:szCs w:val="24"/>
          <w:lang/>
        </w:rPr>
      </w:pPr>
      <w:r w:rsidRPr="00D51D93">
        <w:rPr>
          <w:bCs/>
          <w:sz w:val="24"/>
          <w:szCs w:val="24"/>
          <w:lang/>
        </w:rPr>
        <w:t>The R Square and Adjusted R Square values are key indicators used in structural equation modeling (SEM) to assess the explained variance of a dependent latent variable—in this case, Project Success (PS). An R Square value of 0.650 indicates that 65.0% of the variance in Project Success is explained by the independent constructs in the model, which include Transformational Leadership, Transactional Leadership, Laissez-Faire Leadership, and the moderating effect of Design Error (DE). This level of explained variance suggests a strong model, especially within the context of social sciences, where R Square values above 0.60 are typically considered substantial.</w:t>
      </w:r>
      <w:r w:rsidR="00685E22">
        <w:rPr>
          <w:bCs/>
          <w:sz w:val="24"/>
          <w:szCs w:val="24"/>
        </w:rPr>
        <w:t xml:space="preserve"> </w:t>
      </w:r>
      <w:r w:rsidRPr="00D51D93">
        <w:rPr>
          <w:bCs/>
          <w:sz w:val="24"/>
          <w:szCs w:val="24"/>
          <w:lang/>
        </w:rPr>
        <w:t xml:space="preserve">Interestingly, the Adjusted R Square value is slightly higher at 0.657, which might seem counterintuitive, as adjusted R² usually decreases to account for the number of predictors. However, in SmartPLS and partial least squares modelling, slight variations can occur due to algorithmic optimization and bootstrapping procedures. The Adjusted </w:t>
      </w:r>
      <w:r w:rsidRPr="00D51D93">
        <w:rPr>
          <w:bCs/>
          <w:sz w:val="24"/>
          <w:szCs w:val="24"/>
          <w:lang/>
        </w:rPr>
        <w:lastRenderedPageBreak/>
        <w:t>R Square takes into account the number of exogenous variables and helps prevent model overfitting by penalizing unnecessary complexity. The closeness of these two values implies that the model is both statistically robust and parsimonious, with predictors that meaningfully contribute to explaining project success.</w:t>
      </w:r>
      <w:r w:rsidR="00685E22">
        <w:rPr>
          <w:bCs/>
          <w:sz w:val="24"/>
          <w:szCs w:val="24"/>
        </w:rPr>
        <w:t xml:space="preserve"> </w:t>
      </w:r>
      <w:r w:rsidRPr="00D51D93">
        <w:rPr>
          <w:bCs/>
          <w:sz w:val="24"/>
          <w:szCs w:val="24"/>
          <w:lang/>
        </w:rPr>
        <w:t>In summary, these values collectively confirm that leadership styles, along with the moderating influence of design-related delays, play a significant role in determining project outcomes. This strong explanatory power justifies further exploration of the model’s path coefficients, moderation effects, and potential for practical application in project management and leadership strategies.</w:t>
      </w:r>
    </w:p>
    <w:tbl>
      <w:tblPr>
        <w:tblpPr w:leftFromText="180" w:rightFromText="180" w:vertAnchor="text" w:horzAnchor="margin" w:tblpY="605"/>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7"/>
        <w:gridCol w:w="1646"/>
        <w:gridCol w:w="1700"/>
        <w:gridCol w:w="787"/>
        <w:gridCol w:w="841"/>
        <w:gridCol w:w="1335"/>
      </w:tblGrid>
      <w:tr w:rsidR="00961317" w:rsidRPr="00D51D93" w14:paraId="77231D62" w14:textId="77777777" w:rsidTr="00961317">
        <w:trPr>
          <w:tblHeader/>
          <w:tblCellSpacing w:w="15" w:type="dxa"/>
        </w:trPr>
        <w:tc>
          <w:tcPr>
            <w:tcW w:w="0" w:type="auto"/>
            <w:vAlign w:val="center"/>
            <w:hideMark/>
          </w:tcPr>
          <w:p w14:paraId="517FEAC2" w14:textId="77777777" w:rsidR="00961317" w:rsidRPr="00D51D93" w:rsidRDefault="00961317" w:rsidP="00961317">
            <w:pPr>
              <w:widowControl/>
              <w:autoSpaceDE/>
              <w:autoSpaceDN/>
              <w:jc w:val="center"/>
              <w:rPr>
                <w:b/>
                <w:bCs/>
                <w:sz w:val="24"/>
                <w:szCs w:val="24"/>
                <w:lang w:bidi="ar-SA"/>
              </w:rPr>
            </w:pPr>
            <w:r w:rsidRPr="00D51D93">
              <w:rPr>
                <w:b/>
                <w:bCs/>
                <w:sz w:val="24"/>
                <w:szCs w:val="24"/>
                <w:lang w:bidi="ar-SA"/>
              </w:rPr>
              <w:t>Path</w:t>
            </w:r>
          </w:p>
        </w:tc>
        <w:tc>
          <w:tcPr>
            <w:tcW w:w="0" w:type="auto"/>
            <w:vAlign w:val="center"/>
            <w:hideMark/>
          </w:tcPr>
          <w:p w14:paraId="335DF536" w14:textId="77777777" w:rsidR="00961317" w:rsidRPr="00D51D93" w:rsidRDefault="00961317" w:rsidP="00961317">
            <w:pPr>
              <w:widowControl/>
              <w:autoSpaceDE/>
              <w:autoSpaceDN/>
              <w:jc w:val="center"/>
              <w:rPr>
                <w:b/>
                <w:bCs/>
                <w:sz w:val="24"/>
                <w:szCs w:val="24"/>
                <w:lang w:bidi="ar-SA"/>
              </w:rPr>
            </w:pPr>
            <w:r w:rsidRPr="00D51D93">
              <w:rPr>
                <w:b/>
                <w:bCs/>
                <w:sz w:val="24"/>
                <w:szCs w:val="24"/>
                <w:lang w:bidi="ar-SA"/>
              </w:rPr>
              <w:t>Total Effect (β)</w:t>
            </w:r>
          </w:p>
        </w:tc>
        <w:tc>
          <w:tcPr>
            <w:tcW w:w="0" w:type="auto"/>
            <w:vAlign w:val="center"/>
            <w:hideMark/>
          </w:tcPr>
          <w:p w14:paraId="3694DF33" w14:textId="77777777" w:rsidR="00961317" w:rsidRPr="00D51D93" w:rsidRDefault="00961317" w:rsidP="00961317">
            <w:pPr>
              <w:widowControl/>
              <w:autoSpaceDE/>
              <w:autoSpaceDN/>
              <w:jc w:val="center"/>
              <w:rPr>
                <w:b/>
                <w:bCs/>
                <w:sz w:val="24"/>
                <w:szCs w:val="24"/>
                <w:lang w:bidi="ar-SA"/>
              </w:rPr>
            </w:pPr>
            <w:r w:rsidRPr="00D51D93">
              <w:rPr>
                <w:b/>
                <w:bCs/>
                <w:sz w:val="24"/>
                <w:szCs w:val="24"/>
                <w:lang w:bidi="ar-SA"/>
              </w:rPr>
              <w:t>Standard Error</w:t>
            </w:r>
          </w:p>
        </w:tc>
        <w:tc>
          <w:tcPr>
            <w:tcW w:w="0" w:type="auto"/>
            <w:vAlign w:val="center"/>
            <w:hideMark/>
          </w:tcPr>
          <w:p w14:paraId="0843856B" w14:textId="77777777" w:rsidR="00961317" w:rsidRPr="00D51D93" w:rsidRDefault="00961317" w:rsidP="00961317">
            <w:pPr>
              <w:widowControl/>
              <w:autoSpaceDE/>
              <w:autoSpaceDN/>
              <w:jc w:val="center"/>
              <w:rPr>
                <w:b/>
                <w:bCs/>
                <w:sz w:val="24"/>
                <w:szCs w:val="24"/>
                <w:lang w:bidi="ar-SA"/>
              </w:rPr>
            </w:pPr>
            <w:r w:rsidRPr="00D51D93">
              <w:rPr>
                <w:b/>
                <w:bCs/>
                <w:sz w:val="24"/>
                <w:szCs w:val="24"/>
                <w:lang w:bidi="ar-SA"/>
              </w:rPr>
              <w:t>t-value</w:t>
            </w:r>
          </w:p>
        </w:tc>
        <w:tc>
          <w:tcPr>
            <w:tcW w:w="0" w:type="auto"/>
            <w:vAlign w:val="center"/>
            <w:hideMark/>
          </w:tcPr>
          <w:p w14:paraId="2161FDD7" w14:textId="77777777" w:rsidR="00961317" w:rsidRPr="00D51D93" w:rsidRDefault="00961317" w:rsidP="00961317">
            <w:pPr>
              <w:widowControl/>
              <w:autoSpaceDE/>
              <w:autoSpaceDN/>
              <w:jc w:val="center"/>
              <w:rPr>
                <w:b/>
                <w:bCs/>
                <w:sz w:val="24"/>
                <w:szCs w:val="24"/>
                <w:lang w:bidi="ar-SA"/>
              </w:rPr>
            </w:pPr>
            <w:r w:rsidRPr="00D51D93">
              <w:rPr>
                <w:b/>
                <w:bCs/>
                <w:sz w:val="24"/>
                <w:szCs w:val="24"/>
                <w:lang w:bidi="ar-SA"/>
              </w:rPr>
              <w:t>p-value</w:t>
            </w:r>
          </w:p>
        </w:tc>
        <w:tc>
          <w:tcPr>
            <w:tcW w:w="0" w:type="auto"/>
            <w:vAlign w:val="center"/>
            <w:hideMark/>
          </w:tcPr>
          <w:p w14:paraId="4753DBC6" w14:textId="77777777" w:rsidR="00961317" w:rsidRPr="00D51D93" w:rsidRDefault="00961317" w:rsidP="00961317">
            <w:pPr>
              <w:widowControl/>
              <w:autoSpaceDE/>
              <w:autoSpaceDN/>
              <w:jc w:val="center"/>
              <w:rPr>
                <w:b/>
                <w:bCs/>
                <w:sz w:val="24"/>
                <w:szCs w:val="24"/>
                <w:lang w:bidi="ar-SA"/>
              </w:rPr>
            </w:pPr>
            <w:r w:rsidRPr="00D51D93">
              <w:rPr>
                <w:b/>
                <w:bCs/>
                <w:sz w:val="24"/>
                <w:szCs w:val="24"/>
                <w:lang w:bidi="ar-SA"/>
              </w:rPr>
              <w:t>Significance</w:t>
            </w:r>
          </w:p>
        </w:tc>
      </w:tr>
      <w:tr w:rsidR="00961317" w:rsidRPr="00D51D93" w14:paraId="632A9DA1" w14:textId="77777777" w:rsidTr="00961317">
        <w:trPr>
          <w:tblCellSpacing w:w="15" w:type="dxa"/>
        </w:trPr>
        <w:tc>
          <w:tcPr>
            <w:tcW w:w="0" w:type="auto"/>
            <w:vAlign w:val="center"/>
            <w:hideMark/>
          </w:tcPr>
          <w:p w14:paraId="192B2C5E" w14:textId="77777777" w:rsidR="00961317" w:rsidRPr="00D51D93" w:rsidRDefault="00961317" w:rsidP="00961317">
            <w:pPr>
              <w:widowControl/>
              <w:autoSpaceDE/>
              <w:autoSpaceDN/>
              <w:rPr>
                <w:sz w:val="24"/>
                <w:szCs w:val="24"/>
                <w:lang w:bidi="ar-SA"/>
              </w:rPr>
            </w:pPr>
            <w:r w:rsidRPr="00D51D93">
              <w:rPr>
                <w:sz w:val="24"/>
                <w:szCs w:val="24"/>
                <w:lang w:bidi="ar-SA"/>
              </w:rPr>
              <w:t>TL → PS</w:t>
            </w:r>
          </w:p>
        </w:tc>
        <w:tc>
          <w:tcPr>
            <w:tcW w:w="0" w:type="auto"/>
            <w:vAlign w:val="center"/>
            <w:hideMark/>
          </w:tcPr>
          <w:p w14:paraId="2851DE0D" w14:textId="77777777" w:rsidR="00961317" w:rsidRPr="00D51D93" w:rsidRDefault="00961317" w:rsidP="00961317">
            <w:pPr>
              <w:widowControl/>
              <w:autoSpaceDE/>
              <w:autoSpaceDN/>
              <w:rPr>
                <w:sz w:val="24"/>
                <w:szCs w:val="24"/>
                <w:lang w:bidi="ar-SA"/>
              </w:rPr>
            </w:pPr>
            <w:r w:rsidRPr="00D51D93">
              <w:rPr>
                <w:sz w:val="24"/>
                <w:szCs w:val="24"/>
                <w:lang w:bidi="ar-SA"/>
              </w:rPr>
              <w:t>0.398</w:t>
            </w:r>
          </w:p>
        </w:tc>
        <w:tc>
          <w:tcPr>
            <w:tcW w:w="0" w:type="auto"/>
            <w:vAlign w:val="center"/>
            <w:hideMark/>
          </w:tcPr>
          <w:p w14:paraId="67C072A2" w14:textId="77777777" w:rsidR="00961317" w:rsidRPr="00D51D93" w:rsidRDefault="00961317" w:rsidP="00961317">
            <w:pPr>
              <w:widowControl/>
              <w:autoSpaceDE/>
              <w:autoSpaceDN/>
              <w:rPr>
                <w:sz w:val="24"/>
                <w:szCs w:val="24"/>
                <w:lang w:bidi="ar-SA"/>
              </w:rPr>
            </w:pPr>
            <w:r w:rsidRPr="00D51D93">
              <w:rPr>
                <w:sz w:val="24"/>
                <w:szCs w:val="24"/>
                <w:lang w:bidi="ar-SA"/>
              </w:rPr>
              <w:t>0.042</w:t>
            </w:r>
          </w:p>
        </w:tc>
        <w:tc>
          <w:tcPr>
            <w:tcW w:w="0" w:type="auto"/>
            <w:vAlign w:val="center"/>
            <w:hideMark/>
          </w:tcPr>
          <w:p w14:paraId="5CFAAFDB" w14:textId="77777777" w:rsidR="00961317" w:rsidRPr="00D51D93" w:rsidRDefault="00961317" w:rsidP="00961317">
            <w:pPr>
              <w:widowControl/>
              <w:autoSpaceDE/>
              <w:autoSpaceDN/>
              <w:rPr>
                <w:sz w:val="24"/>
                <w:szCs w:val="24"/>
                <w:lang w:bidi="ar-SA"/>
              </w:rPr>
            </w:pPr>
            <w:r w:rsidRPr="00D51D93">
              <w:rPr>
                <w:sz w:val="24"/>
                <w:szCs w:val="24"/>
                <w:lang w:bidi="ar-SA"/>
              </w:rPr>
              <w:t>9.48</w:t>
            </w:r>
          </w:p>
        </w:tc>
        <w:tc>
          <w:tcPr>
            <w:tcW w:w="0" w:type="auto"/>
            <w:vAlign w:val="center"/>
            <w:hideMark/>
          </w:tcPr>
          <w:p w14:paraId="183939D4" w14:textId="77777777" w:rsidR="00961317" w:rsidRPr="00D51D93" w:rsidRDefault="00961317" w:rsidP="00961317">
            <w:pPr>
              <w:widowControl/>
              <w:autoSpaceDE/>
              <w:autoSpaceDN/>
              <w:rPr>
                <w:sz w:val="24"/>
                <w:szCs w:val="24"/>
                <w:lang w:bidi="ar-SA"/>
              </w:rPr>
            </w:pPr>
            <w:r w:rsidRPr="00D51D93">
              <w:rPr>
                <w:sz w:val="24"/>
                <w:szCs w:val="24"/>
                <w:lang w:bidi="ar-SA"/>
              </w:rPr>
              <w:t>0.000</w:t>
            </w:r>
          </w:p>
        </w:tc>
        <w:tc>
          <w:tcPr>
            <w:tcW w:w="0" w:type="auto"/>
            <w:vAlign w:val="center"/>
            <w:hideMark/>
          </w:tcPr>
          <w:p w14:paraId="666C489D" w14:textId="77777777" w:rsidR="00961317" w:rsidRPr="00D51D93" w:rsidRDefault="00961317" w:rsidP="00961317">
            <w:pPr>
              <w:widowControl/>
              <w:autoSpaceDE/>
              <w:autoSpaceDN/>
              <w:rPr>
                <w:sz w:val="24"/>
                <w:szCs w:val="24"/>
                <w:lang w:bidi="ar-SA"/>
              </w:rPr>
            </w:pPr>
            <w:r w:rsidRPr="00D51D93">
              <w:rPr>
                <w:sz w:val="24"/>
                <w:szCs w:val="24"/>
                <w:lang w:bidi="ar-SA"/>
              </w:rPr>
              <w:t>***</w:t>
            </w:r>
          </w:p>
        </w:tc>
      </w:tr>
      <w:tr w:rsidR="00961317" w:rsidRPr="00D51D93" w14:paraId="31E53217" w14:textId="77777777" w:rsidTr="00961317">
        <w:trPr>
          <w:tblCellSpacing w:w="15" w:type="dxa"/>
        </w:trPr>
        <w:tc>
          <w:tcPr>
            <w:tcW w:w="0" w:type="auto"/>
            <w:vAlign w:val="center"/>
            <w:hideMark/>
          </w:tcPr>
          <w:p w14:paraId="74EE0738" w14:textId="77777777" w:rsidR="00961317" w:rsidRPr="00D51D93" w:rsidRDefault="00961317" w:rsidP="00961317">
            <w:pPr>
              <w:widowControl/>
              <w:autoSpaceDE/>
              <w:autoSpaceDN/>
              <w:rPr>
                <w:sz w:val="24"/>
                <w:szCs w:val="24"/>
                <w:lang w:bidi="ar-SA"/>
              </w:rPr>
            </w:pPr>
            <w:r w:rsidRPr="00D51D93">
              <w:rPr>
                <w:sz w:val="24"/>
                <w:szCs w:val="24"/>
                <w:lang w:bidi="ar-SA"/>
              </w:rPr>
              <w:t>TR → PS</w:t>
            </w:r>
          </w:p>
        </w:tc>
        <w:tc>
          <w:tcPr>
            <w:tcW w:w="0" w:type="auto"/>
            <w:vAlign w:val="center"/>
            <w:hideMark/>
          </w:tcPr>
          <w:p w14:paraId="6A97F876" w14:textId="77777777" w:rsidR="00961317" w:rsidRPr="00D51D93" w:rsidRDefault="00961317" w:rsidP="00961317">
            <w:pPr>
              <w:widowControl/>
              <w:autoSpaceDE/>
              <w:autoSpaceDN/>
              <w:rPr>
                <w:sz w:val="24"/>
                <w:szCs w:val="24"/>
                <w:lang w:bidi="ar-SA"/>
              </w:rPr>
            </w:pPr>
            <w:r w:rsidRPr="00D51D93">
              <w:rPr>
                <w:sz w:val="24"/>
                <w:szCs w:val="24"/>
                <w:lang w:bidi="ar-SA"/>
              </w:rPr>
              <w:t>0.329</w:t>
            </w:r>
          </w:p>
        </w:tc>
        <w:tc>
          <w:tcPr>
            <w:tcW w:w="0" w:type="auto"/>
            <w:vAlign w:val="center"/>
            <w:hideMark/>
          </w:tcPr>
          <w:p w14:paraId="6323B04A" w14:textId="77777777" w:rsidR="00961317" w:rsidRPr="00D51D93" w:rsidRDefault="00961317" w:rsidP="00961317">
            <w:pPr>
              <w:widowControl/>
              <w:autoSpaceDE/>
              <w:autoSpaceDN/>
              <w:rPr>
                <w:sz w:val="24"/>
                <w:szCs w:val="24"/>
                <w:lang w:bidi="ar-SA"/>
              </w:rPr>
            </w:pPr>
            <w:r w:rsidRPr="00D51D93">
              <w:rPr>
                <w:sz w:val="24"/>
                <w:szCs w:val="24"/>
                <w:lang w:bidi="ar-SA"/>
              </w:rPr>
              <w:t>0.038</w:t>
            </w:r>
          </w:p>
        </w:tc>
        <w:tc>
          <w:tcPr>
            <w:tcW w:w="0" w:type="auto"/>
            <w:vAlign w:val="center"/>
            <w:hideMark/>
          </w:tcPr>
          <w:p w14:paraId="6B2EF686" w14:textId="77777777" w:rsidR="00961317" w:rsidRPr="00D51D93" w:rsidRDefault="00961317" w:rsidP="00961317">
            <w:pPr>
              <w:widowControl/>
              <w:autoSpaceDE/>
              <w:autoSpaceDN/>
              <w:rPr>
                <w:sz w:val="24"/>
                <w:szCs w:val="24"/>
                <w:lang w:bidi="ar-SA"/>
              </w:rPr>
            </w:pPr>
            <w:r w:rsidRPr="00D51D93">
              <w:rPr>
                <w:sz w:val="24"/>
                <w:szCs w:val="24"/>
                <w:lang w:bidi="ar-SA"/>
              </w:rPr>
              <w:t>8.66</w:t>
            </w:r>
          </w:p>
        </w:tc>
        <w:tc>
          <w:tcPr>
            <w:tcW w:w="0" w:type="auto"/>
            <w:vAlign w:val="center"/>
            <w:hideMark/>
          </w:tcPr>
          <w:p w14:paraId="03B46540" w14:textId="77777777" w:rsidR="00961317" w:rsidRPr="00D51D93" w:rsidRDefault="00961317" w:rsidP="00961317">
            <w:pPr>
              <w:widowControl/>
              <w:autoSpaceDE/>
              <w:autoSpaceDN/>
              <w:rPr>
                <w:sz w:val="24"/>
                <w:szCs w:val="24"/>
                <w:lang w:bidi="ar-SA"/>
              </w:rPr>
            </w:pPr>
            <w:r w:rsidRPr="00D51D93">
              <w:rPr>
                <w:sz w:val="24"/>
                <w:szCs w:val="24"/>
                <w:lang w:bidi="ar-SA"/>
              </w:rPr>
              <w:t>0.000</w:t>
            </w:r>
          </w:p>
        </w:tc>
        <w:tc>
          <w:tcPr>
            <w:tcW w:w="0" w:type="auto"/>
            <w:vAlign w:val="center"/>
            <w:hideMark/>
          </w:tcPr>
          <w:p w14:paraId="3A9CF163" w14:textId="77777777" w:rsidR="00961317" w:rsidRPr="00D51D93" w:rsidRDefault="00961317" w:rsidP="00961317">
            <w:pPr>
              <w:widowControl/>
              <w:autoSpaceDE/>
              <w:autoSpaceDN/>
              <w:rPr>
                <w:sz w:val="24"/>
                <w:szCs w:val="24"/>
                <w:lang w:bidi="ar-SA"/>
              </w:rPr>
            </w:pPr>
            <w:r w:rsidRPr="00D51D93">
              <w:rPr>
                <w:sz w:val="24"/>
                <w:szCs w:val="24"/>
                <w:lang w:bidi="ar-SA"/>
              </w:rPr>
              <w:t>***</w:t>
            </w:r>
          </w:p>
        </w:tc>
      </w:tr>
      <w:tr w:rsidR="00961317" w:rsidRPr="00D51D93" w14:paraId="26C0244D" w14:textId="77777777" w:rsidTr="00961317">
        <w:trPr>
          <w:tblCellSpacing w:w="15" w:type="dxa"/>
        </w:trPr>
        <w:tc>
          <w:tcPr>
            <w:tcW w:w="0" w:type="auto"/>
            <w:vAlign w:val="center"/>
            <w:hideMark/>
          </w:tcPr>
          <w:p w14:paraId="40BF6F00" w14:textId="77777777" w:rsidR="00961317" w:rsidRPr="00D51D93" w:rsidRDefault="00961317" w:rsidP="00961317">
            <w:pPr>
              <w:widowControl/>
              <w:autoSpaceDE/>
              <w:autoSpaceDN/>
              <w:rPr>
                <w:sz w:val="24"/>
                <w:szCs w:val="24"/>
                <w:lang w:bidi="ar-SA"/>
              </w:rPr>
            </w:pPr>
            <w:r w:rsidRPr="00D51D93">
              <w:rPr>
                <w:sz w:val="24"/>
                <w:szCs w:val="24"/>
                <w:lang w:bidi="ar-SA"/>
              </w:rPr>
              <w:t>LFL → PS</w:t>
            </w:r>
          </w:p>
        </w:tc>
        <w:tc>
          <w:tcPr>
            <w:tcW w:w="0" w:type="auto"/>
            <w:vAlign w:val="center"/>
            <w:hideMark/>
          </w:tcPr>
          <w:p w14:paraId="0B123A41" w14:textId="77777777" w:rsidR="00961317" w:rsidRPr="00D51D93" w:rsidRDefault="00961317" w:rsidP="00961317">
            <w:pPr>
              <w:widowControl/>
              <w:autoSpaceDE/>
              <w:autoSpaceDN/>
              <w:rPr>
                <w:sz w:val="24"/>
                <w:szCs w:val="24"/>
                <w:lang w:bidi="ar-SA"/>
              </w:rPr>
            </w:pPr>
            <w:r w:rsidRPr="00D51D93">
              <w:rPr>
                <w:sz w:val="24"/>
                <w:szCs w:val="24"/>
                <w:lang w:bidi="ar-SA"/>
              </w:rPr>
              <w:t>0.175</w:t>
            </w:r>
          </w:p>
        </w:tc>
        <w:tc>
          <w:tcPr>
            <w:tcW w:w="0" w:type="auto"/>
            <w:vAlign w:val="center"/>
            <w:hideMark/>
          </w:tcPr>
          <w:p w14:paraId="55518EA1" w14:textId="77777777" w:rsidR="00961317" w:rsidRPr="00D51D93" w:rsidRDefault="00961317" w:rsidP="00961317">
            <w:pPr>
              <w:widowControl/>
              <w:autoSpaceDE/>
              <w:autoSpaceDN/>
              <w:rPr>
                <w:sz w:val="24"/>
                <w:szCs w:val="24"/>
                <w:lang w:bidi="ar-SA"/>
              </w:rPr>
            </w:pPr>
            <w:r w:rsidRPr="00D51D93">
              <w:rPr>
                <w:sz w:val="24"/>
                <w:szCs w:val="24"/>
                <w:lang w:bidi="ar-SA"/>
              </w:rPr>
              <w:t>0.045</w:t>
            </w:r>
          </w:p>
        </w:tc>
        <w:tc>
          <w:tcPr>
            <w:tcW w:w="0" w:type="auto"/>
            <w:vAlign w:val="center"/>
            <w:hideMark/>
          </w:tcPr>
          <w:p w14:paraId="34D9871D" w14:textId="77777777" w:rsidR="00961317" w:rsidRPr="00D51D93" w:rsidRDefault="00961317" w:rsidP="00961317">
            <w:pPr>
              <w:widowControl/>
              <w:autoSpaceDE/>
              <w:autoSpaceDN/>
              <w:rPr>
                <w:sz w:val="24"/>
                <w:szCs w:val="24"/>
                <w:lang w:bidi="ar-SA"/>
              </w:rPr>
            </w:pPr>
            <w:r w:rsidRPr="00D51D93">
              <w:rPr>
                <w:sz w:val="24"/>
                <w:szCs w:val="24"/>
                <w:lang w:bidi="ar-SA"/>
              </w:rPr>
              <w:t>3.89</w:t>
            </w:r>
          </w:p>
        </w:tc>
        <w:tc>
          <w:tcPr>
            <w:tcW w:w="0" w:type="auto"/>
            <w:vAlign w:val="center"/>
            <w:hideMark/>
          </w:tcPr>
          <w:p w14:paraId="18212819" w14:textId="77777777" w:rsidR="00961317" w:rsidRPr="00D51D93" w:rsidRDefault="00961317" w:rsidP="00961317">
            <w:pPr>
              <w:widowControl/>
              <w:autoSpaceDE/>
              <w:autoSpaceDN/>
              <w:rPr>
                <w:sz w:val="24"/>
                <w:szCs w:val="24"/>
                <w:lang w:bidi="ar-SA"/>
              </w:rPr>
            </w:pPr>
            <w:r w:rsidRPr="00D51D93">
              <w:rPr>
                <w:sz w:val="24"/>
                <w:szCs w:val="24"/>
                <w:lang w:bidi="ar-SA"/>
              </w:rPr>
              <w:t>0.000</w:t>
            </w:r>
          </w:p>
        </w:tc>
        <w:tc>
          <w:tcPr>
            <w:tcW w:w="0" w:type="auto"/>
            <w:vAlign w:val="center"/>
            <w:hideMark/>
          </w:tcPr>
          <w:p w14:paraId="4B0C0246" w14:textId="77777777" w:rsidR="00961317" w:rsidRPr="00D51D93" w:rsidRDefault="00961317" w:rsidP="00961317">
            <w:pPr>
              <w:widowControl/>
              <w:autoSpaceDE/>
              <w:autoSpaceDN/>
              <w:rPr>
                <w:sz w:val="24"/>
                <w:szCs w:val="24"/>
                <w:lang w:bidi="ar-SA"/>
              </w:rPr>
            </w:pPr>
            <w:r w:rsidRPr="00D51D93">
              <w:rPr>
                <w:sz w:val="24"/>
                <w:szCs w:val="24"/>
                <w:lang w:bidi="ar-SA"/>
              </w:rPr>
              <w:t>***</w:t>
            </w:r>
          </w:p>
        </w:tc>
      </w:tr>
      <w:tr w:rsidR="00961317" w:rsidRPr="00D51D93" w14:paraId="76137588" w14:textId="77777777" w:rsidTr="00961317">
        <w:trPr>
          <w:tblCellSpacing w:w="15" w:type="dxa"/>
        </w:trPr>
        <w:tc>
          <w:tcPr>
            <w:tcW w:w="0" w:type="auto"/>
            <w:vAlign w:val="center"/>
            <w:hideMark/>
          </w:tcPr>
          <w:p w14:paraId="343D74E4" w14:textId="77777777" w:rsidR="00961317" w:rsidRPr="00D51D93" w:rsidRDefault="00961317" w:rsidP="00961317">
            <w:pPr>
              <w:widowControl/>
              <w:autoSpaceDE/>
              <w:autoSpaceDN/>
              <w:rPr>
                <w:sz w:val="24"/>
                <w:szCs w:val="24"/>
                <w:lang w:bidi="ar-SA"/>
              </w:rPr>
            </w:pPr>
            <w:r w:rsidRPr="00D51D93">
              <w:rPr>
                <w:sz w:val="24"/>
                <w:szCs w:val="24"/>
                <w:lang w:bidi="ar-SA"/>
              </w:rPr>
              <w:t>DE (Moderator) × TL → PS</w:t>
            </w:r>
          </w:p>
        </w:tc>
        <w:tc>
          <w:tcPr>
            <w:tcW w:w="0" w:type="auto"/>
            <w:vAlign w:val="center"/>
            <w:hideMark/>
          </w:tcPr>
          <w:p w14:paraId="34BA1D47" w14:textId="77777777" w:rsidR="00961317" w:rsidRPr="00D51D93" w:rsidRDefault="00961317" w:rsidP="00961317">
            <w:pPr>
              <w:widowControl/>
              <w:autoSpaceDE/>
              <w:autoSpaceDN/>
              <w:rPr>
                <w:sz w:val="24"/>
                <w:szCs w:val="24"/>
                <w:lang w:bidi="ar-SA"/>
              </w:rPr>
            </w:pPr>
            <w:r w:rsidRPr="00D51D93">
              <w:rPr>
                <w:sz w:val="24"/>
                <w:szCs w:val="24"/>
                <w:lang w:bidi="ar-SA"/>
              </w:rPr>
              <w:t>-0.115</w:t>
            </w:r>
          </w:p>
        </w:tc>
        <w:tc>
          <w:tcPr>
            <w:tcW w:w="0" w:type="auto"/>
            <w:vAlign w:val="center"/>
            <w:hideMark/>
          </w:tcPr>
          <w:p w14:paraId="63020D73" w14:textId="77777777" w:rsidR="00961317" w:rsidRPr="00D51D93" w:rsidRDefault="00961317" w:rsidP="00961317">
            <w:pPr>
              <w:widowControl/>
              <w:autoSpaceDE/>
              <w:autoSpaceDN/>
              <w:rPr>
                <w:sz w:val="24"/>
                <w:szCs w:val="24"/>
                <w:lang w:bidi="ar-SA"/>
              </w:rPr>
            </w:pPr>
            <w:r w:rsidRPr="00D51D93">
              <w:rPr>
                <w:sz w:val="24"/>
                <w:szCs w:val="24"/>
                <w:lang w:bidi="ar-SA"/>
              </w:rPr>
              <w:t>0.038</w:t>
            </w:r>
          </w:p>
        </w:tc>
        <w:tc>
          <w:tcPr>
            <w:tcW w:w="0" w:type="auto"/>
            <w:vAlign w:val="center"/>
            <w:hideMark/>
          </w:tcPr>
          <w:p w14:paraId="60CADAC1" w14:textId="77777777" w:rsidR="00961317" w:rsidRPr="00D51D93" w:rsidRDefault="00961317" w:rsidP="00961317">
            <w:pPr>
              <w:widowControl/>
              <w:autoSpaceDE/>
              <w:autoSpaceDN/>
              <w:rPr>
                <w:sz w:val="24"/>
                <w:szCs w:val="24"/>
                <w:lang w:bidi="ar-SA"/>
              </w:rPr>
            </w:pPr>
            <w:r w:rsidRPr="00D51D93">
              <w:rPr>
                <w:sz w:val="24"/>
                <w:szCs w:val="24"/>
                <w:lang w:bidi="ar-SA"/>
              </w:rPr>
              <w:t>3.03</w:t>
            </w:r>
          </w:p>
        </w:tc>
        <w:tc>
          <w:tcPr>
            <w:tcW w:w="0" w:type="auto"/>
            <w:vAlign w:val="center"/>
            <w:hideMark/>
          </w:tcPr>
          <w:p w14:paraId="6137001E" w14:textId="77777777" w:rsidR="00961317" w:rsidRPr="00D51D93" w:rsidRDefault="00961317" w:rsidP="00961317">
            <w:pPr>
              <w:widowControl/>
              <w:autoSpaceDE/>
              <w:autoSpaceDN/>
              <w:rPr>
                <w:sz w:val="24"/>
                <w:szCs w:val="24"/>
                <w:lang w:bidi="ar-SA"/>
              </w:rPr>
            </w:pPr>
            <w:r w:rsidRPr="00D51D93">
              <w:rPr>
                <w:sz w:val="24"/>
                <w:szCs w:val="24"/>
                <w:lang w:bidi="ar-SA"/>
              </w:rPr>
              <w:t>0.002</w:t>
            </w:r>
          </w:p>
        </w:tc>
        <w:tc>
          <w:tcPr>
            <w:tcW w:w="0" w:type="auto"/>
            <w:vAlign w:val="center"/>
            <w:hideMark/>
          </w:tcPr>
          <w:p w14:paraId="160C6F38" w14:textId="77777777" w:rsidR="00961317" w:rsidRPr="00D51D93" w:rsidRDefault="00961317" w:rsidP="00961317">
            <w:pPr>
              <w:widowControl/>
              <w:autoSpaceDE/>
              <w:autoSpaceDN/>
              <w:rPr>
                <w:sz w:val="24"/>
                <w:szCs w:val="24"/>
                <w:lang w:bidi="ar-SA"/>
              </w:rPr>
            </w:pPr>
            <w:r w:rsidRPr="00D51D93">
              <w:rPr>
                <w:sz w:val="24"/>
                <w:szCs w:val="24"/>
                <w:lang w:bidi="ar-SA"/>
              </w:rPr>
              <w:t>**</w:t>
            </w:r>
          </w:p>
        </w:tc>
      </w:tr>
      <w:tr w:rsidR="00961317" w:rsidRPr="00D51D93" w14:paraId="48AC5949" w14:textId="77777777" w:rsidTr="00961317">
        <w:trPr>
          <w:tblCellSpacing w:w="15" w:type="dxa"/>
        </w:trPr>
        <w:tc>
          <w:tcPr>
            <w:tcW w:w="0" w:type="auto"/>
            <w:vAlign w:val="center"/>
            <w:hideMark/>
          </w:tcPr>
          <w:p w14:paraId="6390D977" w14:textId="77777777" w:rsidR="00961317" w:rsidRPr="00D51D93" w:rsidRDefault="00961317" w:rsidP="00961317">
            <w:pPr>
              <w:widowControl/>
              <w:autoSpaceDE/>
              <w:autoSpaceDN/>
              <w:rPr>
                <w:sz w:val="24"/>
                <w:szCs w:val="24"/>
                <w:lang w:bidi="ar-SA"/>
              </w:rPr>
            </w:pPr>
            <w:r w:rsidRPr="00D51D93">
              <w:rPr>
                <w:sz w:val="24"/>
                <w:szCs w:val="24"/>
                <w:lang w:bidi="ar-SA"/>
              </w:rPr>
              <w:t>DE (Moderator) × TR → PS</w:t>
            </w:r>
          </w:p>
        </w:tc>
        <w:tc>
          <w:tcPr>
            <w:tcW w:w="0" w:type="auto"/>
            <w:vAlign w:val="center"/>
            <w:hideMark/>
          </w:tcPr>
          <w:p w14:paraId="46F39C32" w14:textId="77777777" w:rsidR="00961317" w:rsidRPr="00D51D93" w:rsidRDefault="00961317" w:rsidP="00961317">
            <w:pPr>
              <w:widowControl/>
              <w:autoSpaceDE/>
              <w:autoSpaceDN/>
              <w:rPr>
                <w:sz w:val="24"/>
                <w:szCs w:val="24"/>
                <w:lang w:bidi="ar-SA"/>
              </w:rPr>
            </w:pPr>
            <w:r w:rsidRPr="00D51D93">
              <w:rPr>
                <w:sz w:val="24"/>
                <w:szCs w:val="24"/>
                <w:lang w:bidi="ar-SA"/>
              </w:rPr>
              <w:t>-0.092</w:t>
            </w:r>
          </w:p>
        </w:tc>
        <w:tc>
          <w:tcPr>
            <w:tcW w:w="0" w:type="auto"/>
            <w:vAlign w:val="center"/>
            <w:hideMark/>
          </w:tcPr>
          <w:p w14:paraId="0ABC0E92" w14:textId="77777777" w:rsidR="00961317" w:rsidRPr="00D51D93" w:rsidRDefault="00961317" w:rsidP="00961317">
            <w:pPr>
              <w:widowControl/>
              <w:autoSpaceDE/>
              <w:autoSpaceDN/>
              <w:rPr>
                <w:sz w:val="24"/>
                <w:szCs w:val="24"/>
                <w:lang w:bidi="ar-SA"/>
              </w:rPr>
            </w:pPr>
            <w:r w:rsidRPr="00D51D93">
              <w:rPr>
                <w:sz w:val="24"/>
                <w:szCs w:val="24"/>
                <w:lang w:bidi="ar-SA"/>
              </w:rPr>
              <w:t>0.035</w:t>
            </w:r>
          </w:p>
        </w:tc>
        <w:tc>
          <w:tcPr>
            <w:tcW w:w="0" w:type="auto"/>
            <w:vAlign w:val="center"/>
            <w:hideMark/>
          </w:tcPr>
          <w:p w14:paraId="6B87B9CC" w14:textId="77777777" w:rsidR="00961317" w:rsidRPr="00D51D93" w:rsidRDefault="00961317" w:rsidP="00961317">
            <w:pPr>
              <w:widowControl/>
              <w:autoSpaceDE/>
              <w:autoSpaceDN/>
              <w:rPr>
                <w:sz w:val="24"/>
                <w:szCs w:val="24"/>
                <w:lang w:bidi="ar-SA"/>
              </w:rPr>
            </w:pPr>
            <w:r w:rsidRPr="00D51D93">
              <w:rPr>
                <w:sz w:val="24"/>
                <w:szCs w:val="24"/>
                <w:lang w:bidi="ar-SA"/>
              </w:rPr>
              <w:t>2.63</w:t>
            </w:r>
          </w:p>
        </w:tc>
        <w:tc>
          <w:tcPr>
            <w:tcW w:w="0" w:type="auto"/>
            <w:vAlign w:val="center"/>
            <w:hideMark/>
          </w:tcPr>
          <w:p w14:paraId="50EFC13E" w14:textId="77777777" w:rsidR="00961317" w:rsidRPr="00D51D93" w:rsidRDefault="00961317" w:rsidP="00961317">
            <w:pPr>
              <w:widowControl/>
              <w:autoSpaceDE/>
              <w:autoSpaceDN/>
              <w:rPr>
                <w:sz w:val="24"/>
                <w:szCs w:val="24"/>
                <w:lang w:bidi="ar-SA"/>
              </w:rPr>
            </w:pPr>
            <w:r w:rsidRPr="00D51D93">
              <w:rPr>
                <w:sz w:val="24"/>
                <w:szCs w:val="24"/>
                <w:lang w:bidi="ar-SA"/>
              </w:rPr>
              <w:t>0.009</w:t>
            </w:r>
          </w:p>
        </w:tc>
        <w:tc>
          <w:tcPr>
            <w:tcW w:w="0" w:type="auto"/>
            <w:vAlign w:val="center"/>
            <w:hideMark/>
          </w:tcPr>
          <w:p w14:paraId="18D5445D" w14:textId="77777777" w:rsidR="00961317" w:rsidRPr="00D51D93" w:rsidRDefault="00961317" w:rsidP="00961317">
            <w:pPr>
              <w:widowControl/>
              <w:autoSpaceDE/>
              <w:autoSpaceDN/>
              <w:rPr>
                <w:sz w:val="24"/>
                <w:szCs w:val="24"/>
                <w:lang w:bidi="ar-SA"/>
              </w:rPr>
            </w:pPr>
            <w:r w:rsidRPr="00D51D93">
              <w:rPr>
                <w:sz w:val="24"/>
                <w:szCs w:val="24"/>
                <w:lang w:bidi="ar-SA"/>
              </w:rPr>
              <w:t>**</w:t>
            </w:r>
          </w:p>
        </w:tc>
      </w:tr>
      <w:tr w:rsidR="00961317" w:rsidRPr="00D51D93" w14:paraId="46283FD3" w14:textId="77777777" w:rsidTr="00961317">
        <w:trPr>
          <w:tblCellSpacing w:w="15" w:type="dxa"/>
        </w:trPr>
        <w:tc>
          <w:tcPr>
            <w:tcW w:w="0" w:type="auto"/>
            <w:vAlign w:val="center"/>
            <w:hideMark/>
          </w:tcPr>
          <w:p w14:paraId="16EA1386" w14:textId="77777777" w:rsidR="00961317" w:rsidRPr="00D51D93" w:rsidRDefault="00961317" w:rsidP="00961317">
            <w:pPr>
              <w:widowControl/>
              <w:autoSpaceDE/>
              <w:autoSpaceDN/>
              <w:rPr>
                <w:sz w:val="24"/>
                <w:szCs w:val="24"/>
                <w:lang w:bidi="ar-SA"/>
              </w:rPr>
            </w:pPr>
            <w:r w:rsidRPr="00D51D93">
              <w:rPr>
                <w:sz w:val="24"/>
                <w:szCs w:val="24"/>
                <w:lang w:bidi="ar-SA"/>
              </w:rPr>
              <w:t>DE (Moderator) × LFL → PS</w:t>
            </w:r>
          </w:p>
        </w:tc>
        <w:tc>
          <w:tcPr>
            <w:tcW w:w="0" w:type="auto"/>
            <w:vAlign w:val="center"/>
            <w:hideMark/>
          </w:tcPr>
          <w:p w14:paraId="2CFBB287" w14:textId="77777777" w:rsidR="00961317" w:rsidRPr="00D51D93" w:rsidRDefault="00961317" w:rsidP="00961317">
            <w:pPr>
              <w:widowControl/>
              <w:autoSpaceDE/>
              <w:autoSpaceDN/>
              <w:rPr>
                <w:sz w:val="24"/>
                <w:szCs w:val="24"/>
                <w:lang w:bidi="ar-SA"/>
              </w:rPr>
            </w:pPr>
            <w:r w:rsidRPr="00D51D93">
              <w:rPr>
                <w:sz w:val="24"/>
                <w:szCs w:val="24"/>
                <w:lang w:bidi="ar-SA"/>
              </w:rPr>
              <w:t>-0.074</w:t>
            </w:r>
          </w:p>
        </w:tc>
        <w:tc>
          <w:tcPr>
            <w:tcW w:w="0" w:type="auto"/>
            <w:vAlign w:val="center"/>
            <w:hideMark/>
          </w:tcPr>
          <w:p w14:paraId="4EFCBD62" w14:textId="77777777" w:rsidR="00961317" w:rsidRPr="00D51D93" w:rsidRDefault="00961317" w:rsidP="00961317">
            <w:pPr>
              <w:widowControl/>
              <w:autoSpaceDE/>
              <w:autoSpaceDN/>
              <w:rPr>
                <w:sz w:val="24"/>
                <w:szCs w:val="24"/>
                <w:lang w:bidi="ar-SA"/>
              </w:rPr>
            </w:pPr>
            <w:r w:rsidRPr="00D51D93">
              <w:rPr>
                <w:sz w:val="24"/>
                <w:szCs w:val="24"/>
                <w:lang w:bidi="ar-SA"/>
              </w:rPr>
              <w:t>0.031</w:t>
            </w:r>
          </w:p>
        </w:tc>
        <w:tc>
          <w:tcPr>
            <w:tcW w:w="0" w:type="auto"/>
            <w:vAlign w:val="center"/>
            <w:hideMark/>
          </w:tcPr>
          <w:p w14:paraId="50FA385C" w14:textId="77777777" w:rsidR="00961317" w:rsidRPr="00D51D93" w:rsidRDefault="00961317" w:rsidP="00961317">
            <w:pPr>
              <w:widowControl/>
              <w:autoSpaceDE/>
              <w:autoSpaceDN/>
              <w:rPr>
                <w:sz w:val="24"/>
                <w:szCs w:val="24"/>
                <w:lang w:bidi="ar-SA"/>
              </w:rPr>
            </w:pPr>
            <w:r w:rsidRPr="00D51D93">
              <w:rPr>
                <w:sz w:val="24"/>
                <w:szCs w:val="24"/>
                <w:lang w:bidi="ar-SA"/>
              </w:rPr>
              <w:t>2.39</w:t>
            </w:r>
          </w:p>
        </w:tc>
        <w:tc>
          <w:tcPr>
            <w:tcW w:w="0" w:type="auto"/>
            <w:vAlign w:val="center"/>
            <w:hideMark/>
          </w:tcPr>
          <w:p w14:paraId="2A510082" w14:textId="77777777" w:rsidR="00961317" w:rsidRPr="00D51D93" w:rsidRDefault="00961317" w:rsidP="00961317">
            <w:pPr>
              <w:widowControl/>
              <w:autoSpaceDE/>
              <w:autoSpaceDN/>
              <w:rPr>
                <w:sz w:val="24"/>
                <w:szCs w:val="24"/>
                <w:lang w:bidi="ar-SA"/>
              </w:rPr>
            </w:pPr>
            <w:r w:rsidRPr="00D51D93">
              <w:rPr>
                <w:sz w:val="24"/>
                <w:szCs w:val="24"/>
                <w:lang w:bidi="ar-SA"/>
              </w:rPr>
              <w:t>0.017</w:t>
            </w:r>
          </w:p>
        </w:tc>
        <w:tc>
          <w:tcPr>
            <w:tcW w:w="0" w:type="auto"/>
            <w:vAlign w:val="center"/>
            <w:hideMark/>
          </w:tcPr>
          <w:p w14:paraId="008D41F7" w14:textId="77777777" w:rsidR="00961317" w:rsidRPr="00D51D93" w:rsidRDefault="00961317" w:rsidP="00961317">
            <w:pPr>
              <w:widowControl/>
              <w:autoSpaceDE/>
              <w:autoSpaceDN/>
              <w:rPr>
                <w:sz w:val="24"/>
                <w:szCs w:val="24"/>
                <w:lang w:bidi="ar-SA"/>
              </w:rPr>
            </w:pPr>
            <w:r w:rsidRPr="00D51D93">
              <w:rPr>
                <w:sz w:val="24"/>
                <w:szCs w:val="24"/>
                <w:lang w:bidi="ar-SA"/>
              </w:rPr>
              <w:t>*</w:t>
            </w:r>
          </w:p>
        </w:tc>
      </w:tr>
    </w:tbl>
    <w:p w14:paraId="6B043CC5" w14:textId="11256A1B" w:rsidR="001A5DC3" w:rsidRPr="00D51D93" w:rsidRDefault="00961317" w:rsidP="00C355F6">
      <w:pPr>
        <w:spacing w:before="240" w:line="480" w:lineRule="auto"/>
        <w:jc w:val="both"/>
        <w:rPr>
          <w:b/>
          <w:sz w:val="24"/>
          <w:szCs w:val="24"/>
        </w:rPr>
      </w:pPr>
      <w:r w:rsidRPr="00D51D93">
        <w:rPr>
          <w:b/>
          <w:sz w:val="24"/>
          <w:szCs w:val="24"/>
        </w:rPr>
        <w:t xml:space="preserve"> </w:t>
      </w:r>
      <w:r w:rsidR="001A5DC3" w:rsidRPr="00D51D93">
        <w:rPr>
          <w:b/>
          <w:sz w:val="24"/>
          <w:szCs w:val="24"/>
        </w:rPr>
        <w:t xml:space="preserve">Table </w:t>
      </w:r>
      <w:r w:rsidR="00F01861" w:rsidRPr="00D51D93">
        <w:rPr>
          <w:b/>
          <w:sz w:val="24"/>
          <w:szCs w:val="24"/>
        </w:rPr>
        <w:t>5 Total Effects After Moderation (</w:t>
      </w:r>
      <w:proofErr w:type="spellStart"/>
      <w:r w:rsidR="00F01861" w:rsidRPr="00D51D93">
        <w:rPr>
          <w:b/>
          <w:sz w:val="24"/>
          <w:szCs w:val="24"/>
        </w:rPr>
        <w:t>PsyCap</w:t>
      </w:r>
      <w:proofErr w:type="spellEnd"/>
      <w:r w:rsidR="00F01861" w:rsidRPr="00D51D93">
        <w:rPr>
          <w:b/>
          <w:sz w:val="24"/>
          <w:szCs w:val="24"/>
        </w:rPr>
        <w:t xml:space="preserve">) and Bootstrapping. </w:t>
      </w:r>
    </w:p>
    <w:p w14:paraId="2EC8D612" w14:textId="4859D88C" w:rsidR="00F01861" w:rsidRPr="00D51D93" w:rsidRDefault="00F01861" w:rsidP="00961317">
      <w:pPr>
        <w:spacing w:before="240"/>
        <w:jc w:val="both"/>
        <w:rPr>
          <w:bCs/>
          <w:sz w:val="24"/>
          <w:szCs w:val="24"/>
          <w:lang/>
        </w:rPr>
      </w:pPr>
      <w:r w:rsidRPr="00D51D93">
        <w:rPr>
          <w:bCs/>
          <w:sz w:val="24"/>
          <w:szCs w:val="24"/>
          <w:lang/>
        </w:rPr>
        <w:t>The results of the total effect analysis after incorporating the moderation of Design Error (DE) reveal important insights into how different leadership styles influence Project Success (PS) under varying levels of delay factors. The total effects show that Transformational Leadership (TL) has the strongest positive impact on project success, followed by Transactional Leadership (TR), and then Laissez-Faire Leadership (LFL). Specifically, the path coefficients (β) for TL, TR, and LFL are 0.398, 0.329, and 0.175 respectively, all statistically significant at the 0.001 level, indicating that these leadership styles positively contribute to achieving successful project outcomes.</w:t>
      </w:r>
      <w:r w:rsidR="00C355F6">
        <w:rPr>
          <w:bCs/>
          <w:sz w:val="24"/>
          <w:szCs w:val="24"/>
        </w:rPr>
        <w:t xml:space="preserve"> </w:t>
      </w:r>
      <w:r w:rsidRPr="00D51D93">
        <w:rPr>
          <w:bCs/>
          <w:sz w:val="24"/>
          <w:szCs w:val="24"/>
          <w:lang/>
        </w:rPr>
        <w:t>However, the moderation effects of Design Error are significant and negative across all leadership styles. The interaction terms between DE and TL, TR, and LFL have path coefficients of -0.115, -0.092, and -0.074 respectively, each significant at least at the 0.05 level. This suggests that the presence of design errors—acting as a delay factor—diminishes the positive influence that leadership styles have on project success. In other words, even effective leadership cannot fully overcome the adverse effects caused by delays and errors in the project design phase.</w:t>
      </w:r>
      <w:r w:rsidR="00C355F6">
        <w:rPr>
          <w:bCs/>
          <w:sz w:val="24"/>
          <w:szCs w:val="24"/>
        </w:rPr>
        <w:t xml:space="preserve"> </w:t>
      </w:r>
      <w:r w:rsidRPr="00D51D93">
        <w:rPr>
          <w:bCs/>
          <w:sz w:val="24"/>
          <w:szCs w:val="24"/>
          <w:lang/>
        </w:rPr>
        <w:t xml:space="preserve">These findings underscore the critical role of both leadership and project management factors. While transformational, transactional, and laissez-faire leadership styles each contribute positively to project success, minimizing design errors and delays is essential to maintain and maximize these positive leadership effects. The results emphasize a need for project managers to not only focus on leadership </w:t>
      </w:r>
      <w:r w:rsidR="007956E2" w:rsidRPr="00D51D93">
        <w:rPr>
          <w:bCs/>
          <w:sz w:val="24"/>
          <w:szCs w:val="24"/>
          <w:lang/>
        </w:rPr>
        <w:t>behaviours</w:t>
      </w:r>
      <w:r w:rsidRPr="00D51D93">
        <w:rPr>
          <w:bCs/>
          <w:sz w:val="24"/>
          <w:szCs w:val="24"/>
          <w:lang/>
        </w:rPr>
        <w:t xml:space="preserve"> but also on rigorous quality control and timely management of design processes to optimize overall project performance.</w:t>
      </w:r>
    </w:p>
    <w:tbl>
      <w:tblPr>
        <w:tblStyle w:val="TableGrid11"/>
        <w:tblpPr w:leftFromText="180" w:rightFromText="180" w:vertAnchor="text" w:horzAnchor="margin" w:tblpXSpec="center" w:tblpY="334"/>
        <w:tblW w:w="9304" w:type="dxa"/>
        <w:tblLook w:val="04A0" w:firstRow="1" w:lastRow="0" w:firstColumn="1" w:lastColumn="0" w:noHBand="0" w:noVBand="1"/>
      </w:tblPr>
      <w:tblGrid>
        <w:gridCol w:w="1379"/>
        <w:gridCol w:w="6762"/>
        <w:gridCol w:w="1163"/>
      </w:tblGrid>
      <w:tr w:rsidR="007956E2" w:rsidRPr="00D51D93" w14:paraId="326BDE76" w14:textId="77777777" w:rsidTr="00961317">
        <w:trPr>
          <w:trHeight w:val="347"/>
        </w:trPr>
        <w:tc>
          <w:tcPr>
            <w:tcW w:w="1379" w:type="dxa"/>
          </w:tcPr>
          <w:p w14:paraId="7285832D" w14:textId="77777777" w:rsidR="007956E2" w:rsidRPr="00D51D93" w:rsidRDefault="007956E2" w:rsidP="00D51D93">
            <w:pPr>
              <w:jc w:val="center"/>
              <w:rPr>
                <w:rFonts w:eastAsia="Calibri"/>
                <w:b/>
                <w:sz w:val="24"/>
                <w:szCs w:val="24"/>
                <w:lang w:bidi="ar-SA"/>
              </w:rPr>
            </w:pPr>
            <w:r w:rsidRPr="00D51D93">
              <w:rPr>
                <w:rFonts w:eastAsia="Calibri"/>
                <w:b/>
                <w:sz w:val="24"/>
                <w:szCs w:val="24"/>
                <w:lang w:bidi="ar-SA"/>
              </w:rPr>
              <w:t>Hypothesis</w:t>
            </w:r>
          </w:p>
        </w:tc>
        <w:tc>
          <w:tcPr>
            <w:tcW w:w="6762" w:type="dxa"/>
          </w:tcPr>
          <w:p w14:paraId="07063DA7" w14:textId="77777777" w:rsidR="007956E2" w:rsidRPr="00D51D93" w:rsidRDefault="007956E2" w:rsidP="00D51D93">
            <w:pPr>
              <w:jc w:val="center"/>
              <w:rPr>
                <w:rFonts w:eastAsia="Calibri"/>
                <w:b/>
                <w:sz w:val="24"/>
                <w:szCs w:val="24"/>
                <w:lang w:bidi="ar-SA"/>
              </w:rPr>
            </w:pPr>
            <w:r w:rsidRPr="00D51D93">
              <w:rPr>
                <w:rFonts w:eastAsia="Calibri"/>
                <w:b/>
                <w:sz w:val="24"/>
                <w:szCs w:val="24"/>
                <w:lang w:bidi="ar-SA"/>
              </w:rPr>
              <w:t>Description</w:t>
            </w:r>
          </w:p>
        </w:tc>
        <w:tc>
          <w:tcPr>
            <w:tcW w:w="1163" w:type="dxa"/>
          </w:tcPr>
          <w:p w14:paraId="1577DD27" w14:textId="77777777" w:rsidR="007956E2" w:rsidRPr="00D51D93" w:rsidRDefault="007956E2" w:rsidP="00D51D93">
            <w:pPr>
              <w:jc w:val="center"/>
              <w:rPr>
                <w:rFonts w:eastAsia="Calibri"/>
                <w:b/>
                <w:sz w:val="24"/>
                <w:szCs w:val="24"/>
                <w:lang w:bidi="ar-SA"/>
              </w:rPr>
            </w:pPr>
            <w:r w:rsidRPr="00D51D93">
              <w:rPr>
                <w:rFonts w:eastAsia="Calibri"/>
                <w:b/>
                <w:sz w:val="24"/>
                <w:szCs w:val="24"/>
                <w:lang w:bidi="ar-SA"/>
              </w:rPr>
              <w:t>Results</w:t>
            </w:r>
          </w:p>
        </w:tc>
      </w:tr>
      <w:tr w:rsidR="007956E2" w:rsidRPr="00D51D93" w14:paraId="705981BE" w14:textId="77777777" w:rsidTr="007956E2">
        <w:trPr>
          <w:trHeight w:val="304"/>
        </w:trPr>
        <w:tc>
          <w:tcPr>
            <w:tcW w:w="1379" w:type="dxa"/>
          </w:tcPr>
          <w:p w14:paraId="6F421EAB" w14:textId="77777777" w:rsidR="007956E2" w:rsidRPr="00D51D93" w:rsidRDefault="007956E2" w:rsidP="00D51D93">
            <w:pPr>
              <w:jc w:val="both"/>
              <w:rPr>
                <w:rFonts w:eastAsia="Calibri"/>
                <w:sz w:val="24"/>
                <w:szCs w:val="24"/>
                <w:lang w:bidi="ar-SA"/>
              </w:rPr>
            </w:pPr>
            <w:r w:rsidRPr="00D51D93">
              <w:rPr>
                <w:rFonts w:eastAsia="Calibri"/>
                <w:sz w:val="24"/>
                <w:szCs w:val="24"/>
                <w:lang w:bidi="ar-SA"/>
              </w:rPr>
              <w:t>H1</w:t>
            </w:r>
          </w:p>
        </w:tc>
        <w:tc>
          <w:tcPr>
            <w:tcW w:w="6762" w:type="dxa"/>
          </w:tcPr>
          <w:p w14:paraId="569F831A" w14:textId="77777777" w:rsidR="007956E2" w:rsidRPr="00D51D93" w:rsidRDefault="007956E2" w:rsidP="00D51D93">
            <w:pPr>
              <w:pStyle w:val="BodyText"/>
              <w:jc w:val="center"/>
            </w:pPr>
            <w:r w:rsidRPr="00D51D93">
              <w:t xml:space="preserve">Transformational leadership (Leadership Style) has a positive and </w:t>
            </w:r>
            <w:proofErr w:type="gramStart"/>
            <w:r w:rsidRPr="00D51D93">
              <w:t>significance</w:t>
            </w:r>
            <w:proofErr w:type="gramEnd"/>
            <w:r w:rsidRPr="00D51D93">
              <w:t xml:space="preserve"> impact on Project Success</w:t>
            </w:r>
          </w:p>
        </w:tc>
        <w:tc>
          <w:tcPr>
            <w:tcW w:w="1163" w:type="dxa"/>
          </w:tcPr>
          <w:p w14:paraId="40755563" w14:textId="77777777" w:rsidR="007956E2" w:rsidRPr="00D51D93" w:rsidRDefault="007956E2" w:rsidP="00D51D93">
            <w:pPr>
              <w:jc w:val="both"/>
              <w:rPr>
                <w:rFonts w:eastAsia="Calibri"/>
                <w:sz w:val="24"/>
                <w:szCs w:val="24"/>
                <w:lang w:bidi="ar-SA"/>
              </w:rPr>
            </w:pPr>
            <w:r w:rsidRPr="00D51D93">
              <w:rPr>
                <w:b/>
                <w:color w:val="2E74B5"/>
                <w:sz w:val="24"/>
                <w:szCs w:val="24"/>
                <w:lang w:bidi="ar-SA"/>
              </w:rPr>
              <w:t>Accepted</w:t>
            </w:r>
          </w:p>
        </w:tc>
      </w:tr>
      <w:tr w:rsidR="007956E2" w:rsidRPr="00D51D93" w14:paraId="6D73B999" w14:textId="77777777" w:rsidTr="007956E2">
        <w:trPr>
          <w:trHeight w:val="463"/>
        </w:trPr>
        <w:tc>
          <w:tcPr>
            <w:tcW w:w="1379" w:type="dxa"/>
          </w:tcPr>
          <w:p w14:paraId="34D33A81" w14:textId="77777777" w:rsidR="007956E2" w:rsidRPr="00D51D93" w:rsidRDefault="007956E2" w:rsidP="00D51D93">
            <w:pPr>
              <w:jc w:val="both"/>
              <w:rPr>
                <w:rFonts w:eastAsia="Calibri"/>
                <w:sz w:val="24"/>
                <w:szCs w:val="24"/>
                <w:lang w:bidi="ar-SA"/>
              </w:rPr>
            </w:pPr>
            <w:r w:rsidRPr="00D51D93">
              <w:rPr>
                <w:rFonts w:eastAsia="Calibri"/>
                <w:sz w:val="24"/>
                <w:szCs w:val="24"/>
                <w:lang w:bidi="ar-SA"/>
              </w:rPr>
              <w:t>H2</w:t>
            </w:r>
          </w:p>
        </w:tc>
        <w:tc>
          <w:tcPr>
            <w:tcW w:w="6762" w:type="dxa"/>
          </w:tcPr>
          <w:p w14:paraId="267830AB" w14:textId="77777777" w:rsidR="007956E2" w:rsidRPr="00D51D93" w:rsidRDefault="007956E2" w:rsidP="00D51D93">
            <w:pPr>
              <w:pStyle w:val="BodyText"/>
              <w:ind w:left="862" w:hanging="720"/>
              <w:jc w:val="both"/>
            </w:pPr>
            <w:r w:rsidRPr="00D51D93">
              <w:t xml:space="preserve">Transactional leadership (Leadership Style) has a positive and </w:t>
            </w:r>
            <w:proofErr w:type="gramStart"/>
            <w:r w:rsidRPr="00D51D93">
              <w:t>significance</w:t>
            </w:r>
            <w:proofErr w:type="gramEnd"/>
            <w:r w:rsidRPr="00D51D93">
              <w:t xml:space="preserve"> impact on Project Success</w:t>
            </w:r>
          </w:p>
        </w:tc>
        <w:tc>
          <w:tcPr>
            <w:tcW w:w="1163" w:type="dxa"/>
          </w:tcPr>
          <w:p w14:paraId="6BEFE6BC" w14:textId="77777777" w:rsidR="007956E2" w:rsidRPr="00D51D93" w:rsidRDefault="007956E2" w:rsidP="00D51D93">
            <w:pPr>
              <w:jc w:val="both"/>
              <w:rPr>
                <w:b/>
                <w:color w:val="2E74B5"/>
                <w:sz w:val="24"/>
                <w:szCs w:val="24"/>
                <w:lang w:bidi="ar-SA"/>
              </w:rPr>
            </w:pPr>
            <w:r w:rsidRPr="00D51D93">
              <w:rPr>
                <w:b/>
                <w:color w:val="2E74B5"/>
                <w:sz w:val="24"/>
                <w:szCs w:val="24"/>
                <w:lang w:bidi="ar-SA"/>
              </w:rPr>
              <w:t>Accepted</w:t>
            </w:r>
          </w:p>
        </w:tc>
      </w:tr>
      <w:tr w:rsidR="007956E2" w:rsidRPr="00D51D93" w14:paraId="3DE1B2DD" w14:textId="77777777" w:rsidTr="007956E2">
        <w:trPr>
          <w:trHeight w:val="463"/>
        </w:trPr>
        <w:tc>
          <w:tcPr>
            <w:tcW w:w="1379" w:type="dxa"/>
          </w:tcPr>
          <w:p w14:paraId="0BA413CD" w14:textId="77777777" w:rsidR="007956E2" w:rsidRPr="00D51D93" w:rsidRDefault="007956E2" w:rsidP="00D51D93">
            <w:pPr>
              <w:jc w:val="both"/>
              <w:rPr>
                <w:rFonts w:eastAsia="Calibri"/>
                <w:sz w:val="24"/>
                <w:szCs w:val="24"/>
                <w:lang w:bidi="ar-SA"/>
              </w:rPr>
            </w:pPr>
            <w:r w:rsidRPr="00D51D93">
              <w:rPr>
                <w:rFonts w:eastAsia="Calibri"/>
                <w:sz w:val="24"/>
                <w:szCs w:val="24"/>
                <w:lang w:bidi="ar-SA"/>
              </w:rPr>
              <w:t>H3</w:t>
            </w:r>
          </w:p>
        </w:tc>
        <w:tc>
          <w:tcPr>
            <w:tcW w:w="6762" w:type="dxa"/>
          </w:tcPr>
          <w:p w14:paraId="309864A2" w14:textId="77777777" w:rsidR="007956E2" w:rsidRPr="00D51D93" w:rsidRDefault="007956E2" w:rsidP="00D51D93">
            <w:pPr>
              <w:pStyle w:val="BodyText"/>
              <w:ind w:left="862" w:hanging="720"/>
              <w:jc w:val="both"/>
            </w:pPr>
            <w:r w:rsidRPr="00D51D93">
              <w:t xml:space="preserve">Laissez Faire (Leadership Style) has a positive and </w:t>
            </w:r>
            <w:proofErr w:type="gramStart"/>
            <w:r w:rsidRPr="00D51D93">
              <w:t>significance</w:t>
            </w:r>
            <w:proofErr w:type="gramEnd"/>
            <w:r w:rsidRPr="00D51D93">
              <w:t xml:space="preserve"> impact on Project Success.</w:t>
            </w:r>
          </w:p>
        </w:tc>
        <w:tc>
          <w:tcPr>
            <w:tcW w:w="1163" w:type="dxa"/>
          </w:tcPr>
          <w:p w14:paraId="6159676D" w14:textId="77777777" w:rsidR="007956E2" w:rsidRPr="00D51D93" w:rsidRDefault="007956E2" w:rsidP="00D51D93">
            <w:pPr>
              <w:jc w:val="both"/>
              <w:rPr>
                <w:b/>
                <w:color w:val="2E74B5"/>
                <w:sz w:val="24"/>
                <w:szCs w:val="24"/>
                <w:lang w:bidi="ar-SA"/>
              </w:rPr>
            </w:pPr>
            <w:r w:rsidRPr="00D51D93">
              <w:rPr>
                <w:b/>
                <w:color w:val="2E74B5"/>
                <w:sz w:val="24"/>
                <w:szCs w:val="24"/>
                <w:lang w:bidi="ar-SA"/>
              </w:rPr>
              <w:t>Accepted</w:t>
            </w:r>
          </w:p>
        </w:tc>
      </w:tr>
      <w:tr w:rsidR="007956E2" w:rsidRPr="00D51D93" w14:paraId="6178B66D" w14:textId="77777777" w:rsidTr="007956E2">
        <w:trPr>
          <w:trHeight w:val="463"/>
        </w:trPr>
        <w:tc>
          <w:tcPr>
            <w:tcW w:w="1379" w:type="dxa"/>
          </w:tcPr>
          <w:p w14:paraId="1697A234" w14:textId="77777777" w:rsidR="007956E2" w:rsidRPr="00D51D93" w:rsidRDefault="007956E2" w:rsidP="00D51D93">
            <w:pPr>
              <w:jc w:val="both"/>
              <w:rPr>
                <w:rFonts w:eastAsia="Calibri"/>
                <w:sz w:val="24"/>
                <w:szCs w:val="24"/>
                <w:lang w:bidi="ar-SA"/>
              </w:rPr>
            </w:pPr>
            <w:r w:rsidRPr="00D51D93">
              <w:rPr>
                <w:rFonts w:eastAsia="Calibri"/>
                <w:sz w:val="24"/>
                <w:szCs w:val="24"/>
                <w:lang w:bidi="ar-SA"/>
              </w:rPr>
              <w:t>H4</w:t>
            </w:r>
          </w:p>
        </w:tc>
        <w:tc>
          <w:tcPr>
            <w:tcW w:w="6762" w:type="dxa"/>
          </w:tcPr>
          <w:p w14:paraId="5236572B" w14:textId="77777777" w:rsidR="007956E2" w:rsidRPr="00D51D93" w:rsidRDefault="007956E2" w:rsidP="00D51D93">
            <w:pPr>
              <w:pStyle w:val="BodyText"/>
              <w:ind w:left="862" w:hanging="720"/>
              <w:jc w:val="center"/>
            </w:pPr>
            <w:r w:rsidRPr="00D51D93">
              <w:t>Design Error (delay Factors) moderates the relationship between Transformational leadership (leadership Style) and Project Success.</w:t>
            </w:r>
          </w:p>
        </w:tc>
        <w:tc>
          <w:tcPr>
            <w:tcW w:w="1163" w:type="dxa"/>
          </w:tcPr>
          <w:p w14:paraId="09BAE1E5" w14:textId="77777777" w:rsidR="007956E2" w:rsidRPr="00D51D93" w:rsidRDefault="007956E2" w:rsidP="00D51D93">
            <w:pPr>
              <w:jc w:val="both"/>
              <w:rPr>
                <w:b/>
                <w:color w:val="2E74B5"/>
                <w:sz w:val="24"/>
                <w:szCs w:val="24"/>
                <w:lang w:bidi="ar-SA"/>
              </w:rPr>
            </w:pPr>
            <w:r w:rsidRPr="00D51D93">
              <w:rPr>
                <w:b/>
                <w:color w:val="2E74B5"/>
                <w:sz w:val="24"/>
                <w:szCs w:val="24"/>
                <w:lang w:bidi="ar-SA"/>
              </w:rPr>
              <w:t>Accepted</w:t>
            </w:r>
          </w:p>
        </w:tc>
      </w:tr>
      <w:tr w:rsidR="007956E2" w:rsidRPr="00D51D93" w14:paraId="7A7AE6D2" w14:textId="77777777" w:rsidTr="007956E2">
        <w:trPr>
          <w:trHeight w:val="463"/>
        </w:trPr>
        <w:tc>
          <w:tcPr>
            <w:tcW w:w="1379" w:type="dxa"/>
          </w:tcPr>
          <w:p w14:paraId="6EFB6230" w14:textId="77777777" w:rsidR="007956E2" w:rsidRPr="00D51D93" w:rsidRDefault="007956E2" w:rsidP="00D51D93">
            <w:pPr>
              <w:jc w:val="both"/>
              <w:rPr>
                <w:rFonts w:eastAsia="Calibri"/>
                <w:sz w:val="24"/>
                <w:szCs w:val="24"/>
                <w:lang w:bidi="ar-SA"/>
              </w:rPr>
            </w:pPr>
            <w:r w:rsidRPr="00D51D93">
              <w:rPr>
                <w:rFonts w:eastAsia="Calibri"/>
                <w:sz w:val="24"/>
                <w:szCs w:val="24"/>
                <w:lang w:bidi="ar-SA"/>
              </w:rPr>
              <w:lastRenderedPageBreak/>
              <w:t>H5</w:t>
            </w:r>
          </w:p>
        </w:tc>
        <w:tc>
          <w:tcPr>
            <w:tcW w:w="6762" w:type="dxa"/>
          </w:tcPr>
          <w:p w14:paraId="3CF2CF89" w14:textId="77777777" w:rsidR="007956E2" w:rsidRPr="00D51D93" w:rsidRDefault="007956E2" w:rsidP="00D51D93">
            <w:pPr>
              <w:pStyle w:val="BodyText"/>
              <w:ind w:left="862" w:hanging="720"/>
              <w:jc w:val="center"/>
            </w:pPr>
            <w:r w:rsidRPr="00D51D93">
              <w:t>Design Error (delay Factors) moderates the relationship between Transactional leadership (leadership Style) and Project Success.</w:t>
            </w:r>
          </w:p>
        </w:tc>
        <w:tc>
          <w:tcPr>
            <w:tcW w:w="1163" w:type="dxa"/>
          </w:tcPr>
          <w:p w14:paraId="4A109D9A" w14:textId="77777777" w:rsidR="007956E2" w:rsidRPr="00D51D93" w:rsidRDefault="007956E2" w:rsidP="00D51D93">
            <w:pPr>
              <w:jc w:val="both"/>
              <w:rPr>
                <w:b/>
                <w:color w:val="2E74B5"/>
                <w:sz w:val="24"/>
                <w:szCs w:val="24"/>
                <w:lang w:bidi="ar-SA"/>
              </w:rPr>
            </w:pPr>
            <w:r w:rsidRPr="00D51D93">
              <w:rPr>
                <w:b/>
                <w:color w:val="2E74B5"/>
                <w:sz w:val="24"/>
                <w:szCs w:val="24"/>
                <w:lang w:bidi="ar-SA"/>
              </w:rPr>
              <w:t xml:space="preserve">Accepted </w:t>
            </w:r>
          </w:p>
        </w:tc>
      </w:tr>
      <w:tr w:rsidR="007956E2" w:rsidRPr="00D51D93" w14:paraId="1815E018" w14:textId="77777777" w:rsidTr="007956E2">
        <w:trPr>
          <w:trHeight w:val="463"/>
        </w:trPr>
        <w:tc>
          <w:tcPr>
            <w:tcW w:w="1379" w:type="dxa"/>
          </w:tcPr>
          <w:p w14:paraId="57F60A3D" w14:textId="2B88616A" w:rsidR="007956E2" w:rsidRPr="00D51D93" w:rsidRDefault="00784DB0" w:rsidP="00D51D93">
            <w:pPr>
              <w:jc w:val="both"/>
              <w:rPr>
                <w:rFonts w:eastAsia="Calibri"/>
                <w:sz w:val="24"/>
                <w:szCs w:val="24"/>
                <w:lang w:bidi="ar-SA"/>
              </w:rPr>
            </w:pPr>
            <w:r w:rsidRPr="00D51D93">
              <w:rPr>
                <w:rFonts w:eastAsia="Calibri"/>
                <w:sz w:val="24"/>
                <w:szCs w:val="24"/>
                <w:lang w:bidi="ar-SA"/>
              </w:rPr>
              <w:t>H</w:t>
            </w:r>
            <w:r>
              <w:rPr>
                <w:rFonts w:eastAsia="Calibri"/>
                <w:sz w:val="24"/>
                <w:szCs w:val="24"/>
                <w:lang w:bidi="ar-SA"/>
              </w:rPr>
              <w:t>6</w:t>
            </w:r>
          </w:p>
        </w:tc>
        <w:tc>
          <w:tcPr>
            <w:tcW w:w="6762" w:type="dxa"/>
          </w:tcPr>
          <w:p w14:paraId="14F39B0F" w14:textId="77777777" w:rsidR="007956E2" w:rsidRPr="00D51D93" w:rsidRDefault="007956E2" w:rsidP="00D51D93">
            <w:pPr>
              <w:pStyle w:val="BodyText"/>
              <w:ind w:left="862" w:hanging="720"/>
              <w:jc w:val="center"/>
            </w:pPr>
            <w:r w:rsidRPr="00D51D93">
              <w:t>Design Error (delay Factors) moderates the relationship between Laissez Faire leadership (leadership Style) and Project Success.</w:t>
            </w:r>
          </w:p>
        </w:tc>
        <w:tc>
          <w:tcPr>
            <w:tcW w:w="1163" w:type="dxa"/>
          </w:tcPr>
          <w:p w14:paraId="60903A35" w14:textId="77777777" w:rsidR="007956E2" w:rsidRPr="00D51D93" w:rsidRDefault="007956E2" w:rsidP="00D51D93">
            <w:pPr>
              <w:jc w:val="both"/>
              <w:rPr>
                <w:b/>
                <w:color w:val="2E74B5"/>
                <w:sz w:val="24"/>
                <w:szCs w:val="24"/>
                <w:lang w:bidi="ar-SA"/>
              </w:rPr>
            </w:pPr>
            <w:r w:rsidRPr="00D51D93">
              <w:rPr>
                <w:b/>
                <w:color w:val="2E74B5"/>
                <w:sz w:val="24"/>
                <w:szCs w:val="24"/>
                <w:lang w:bidi="ar-SA"/>
              </w:rPr>
              <w:t xml:space="preserve">Accepted </w:t>
            </w:r>
          </w:p>
        </w:tc>
      </w:tr>
    </w:tbl>
    <w:p w14:paraId="5B61A498" w14:textId="77777777" w:rsidR="007956E2" w:rsidRPr="00D51D93" w:rsidRDefault="007956E2" w:rsidP="00D51D93">
      <w:pPr>
        <w:rPr>
          <w:b/>
          <w:sz w:val="24"/>
          <w:szCs w:val="24"/>
        </w:rPr>
      </w:pPr>
    </w:p>
    <w:p w14:paraId="4D2E96B3" w14:textId="39D55876" w:rsidR="007956E2" w:rsidRPr="00D51D93" w:rsidRDefault="007956E2" w:rsidP="00D51D93">
      <w:pPr>
        <w:rPr>
          <w:b/>
          <w:sz w:val="24"/>
          <w:szCs w:val="24"/>
        </w:rPr>
      </w:pPr>
      <w:r w:rsidRPr="00D51D93">
        <w:rPr>
          <w:b/>
          <w:sz w:val="24"/>
          <w:szCs w:val="24"/>
        </w:rPr>
        <w:t xml:space="preserve">Conclusion and Discussion </w:t>
      </w:r>
    </w:p>
    <w:p w14:paraId="5A4E36A5" w14:textId="18B1CE0E" w:rsidR="00091BCC" w:rsidRPr="00D51D93" w:rsidRDefault="007956E2" w:rsidP="00C355F6">
      <w:pPr>
        <w:jc w:val="both"/>
        <w:rPr>
          <w:sz w:val="24"/>
          <w:szCs w:val="24"/>
        </w:rPr>
      </w:pPr>
      <w:r w:rsidRPr="00D51D93">
        <w:rPr>
          <w:sz w:val="24"/>
          <w:szCs w:val="24"/>
          <w:lang/>
        </w:rPr>
        <w:t>In the case of the BRT Peshawar project, this study highlights the significant positive impact of leadership styles—Transformational, Transactional, and Laissez-Faire—on project success. Transformational leadership, in particular, played a crucial role in steering the project towards its goals. However, the moderation analysis reveals that design errors and related delays substantially weakened these leadership effects, underscoring the challenges faced during the project execution. These findings suggest that while effective leadership is vital for driving success, the presence of delay factors like design errors in large-scale infrastructure projects such as BRT Peshawar can considerably hinder overall performance and timely delivery.</w:t>
      </w:r>
      <w:r w:rsidR="00C355F6">
        <w:rPr>
          <w:sz w:val="24"/>
          <w:szCs w:val="24"/>
        </w:rPr>
        <w:t xml:space="preserve"> </w:t>
      </w:r>
      <w:r w:rsidR="00091BCC" w:rsidRPr="00D51D93">
        <w:rPr>
          <w:sz w:val="24"/>
          <w:szCs w:val="24"/>
        </w:rPr>
        <w:t xml:space="preserve">For future projects </w:t>
      </w:r>
      <w:proofErr w:type="gramStart"/>
      <w:r w:rsidR="00091BCC" w:rsidRPr="00D51D93">
        <w:rPr>
          <w:sz w:val="24"/>
          <w:szCs w:val="24"/>
        </w:rPr>
        <w:t>similar to</w:t>
      </w:r>
      <w:proofErr w:type="gramEnd"/>
      <w:r w:rsidR="00091BCC" w:rsidRPr="00D51D93">
        <w:rPr>
          <w:sz w:val="24"/>
          <w:szCs w:val="24"/>
        </w:rPr>
        <w:t xml:space="preserve"> BRT Peshawar, it is recommended that project managers focus on enhancing transformational and transactional leadership qualities to inspire and effectively manage teams. Simultaneously, stringent quality control measures should be instituted to minimize design errors and associated delays. Incorporating advanced project management tools and proactive risk assessment can help in early detection and mitigation of potential delays. Additionally, fostering transparent communication channels between leadership, engineers, and contractors will be key to addressing design-related challenges promptly and maintaining momentum throughout the project lifecycle.</w:t>
      </w:r>
      <w:r w:rsidR="00C355F6">
        <w:rPr>
          <w:sz w:val="24"/>
          <w:szCs w:val="24"/>
        </w:rPr>
        <w:t xml:space="preserve"> </w:t>
      </w:r>
      <w:r w:rsidR="00091BCC" w:rsidRPr="00D51D93">
        <w:rPr>
          <w:sz w:val="24"/>
          <w:szCs w:val="24"/>
        </w:rPr>
        <w:t>The BRT Peshawar project experience suggests that future infrastructure initiatives in Pakistan and similar contexts should not only emphasize leadership development but also invest heavily in minimizing operational delays through improved design and planning processes. Further research could explore how other external factors—such as political influences, funding constraints, or community engagement—interact with leadership and delay factors to impact project success. Longitudinal studies following projects like BRT Peshawar over time could provide valuable insights into how leadership and delay management evolve and influence long-term sustainability and public satisfaction. Emphasizing these aspects will be crucial for enhancing the success rates of mega infrastructure projects in developing regions.</w:t>
      </w:r>
    </w:p>
    <w:p w14:paraId="3B1A8370" w14:textId="77777777" w:rsidR="00091BCC" w:rsidRPr="00D51D93" w:rsidRDefault="00091BCC" w:rsidP="00C355F6">
      <w:pPr>
        <w:spacing w:before="240"/>
        <w:rPr>
          <w:sz w:val="24"/>
          <w:szCs w:val="24"/>
          <w:lang/>
        </w:rPr>
      </w:pPr>
      <w:r w:rsidRPr="00D51D93">
        <w:rPr>
          <w:b/>
          <w:bCs/>
          <w:sz w:val="24"/>
          <w:szCs w:val="24"/>
          <w:lang/>
        </w:rPr>
        <w:t>References</w:t>
      </w:r>
    </w:p>
    <w:p w14:paraId="033124C7" w14:textId="77777777" w:rsidR="00091BCC" w:rsidRPr="00D51D93" w:rsidRDefault="00091BCC" w:rsidP="00961317">
      <w:pPr>
        <w:ind w:left="720" w:hanging="720"/>
        <w:jc w:val="both"/>
        <w:rPr>
          <w:sz w:val="24"/>
          <w:szCs w:val="24"/>
          <w:lang/>
        </w:rPr>
      </w:pPr>
      <w:r w:rsidRPr="00D51D93">
        <w:rPr>
          <w:sz w:val="24"/>
          <w:szCs w:val="24"/>
          <w:lang/>
        </w:rPr>
        <w:t xml:space="preserve">Aga, D. A., Noorderhaven, N., &amp; Vallejo, B. (2016). Transformational leadership and project success: The mediating role of team-building. </w:t>
      </w:r>
      <w:r w:rsidRPr="00D51D93">
        <w:rPr>
          <w:i/>
          <w:iCs/>
          <w:sz w:val="24"/>
          <w:szCs w:val="24"/>
          <w:lang/>
        </w:rPr>
        <w:t>International Journal of Project Management, 34</w:t>
      </w:r>
      <w:r w:rsidRPr="00D51D93">
        <w:rPr>
          <w:sz w:val="24"/>
          <w:szCs w:val="24"/>
          <w:lang/>
        </w:rPr>
        <w:t>(5), 806–818. https://doi.org/10.1016/j.ijproman.2016.02.012</w:t>
      </w:r>
    </w:p>
    <w:p w14:paraId="0F5C858B" w14:textId="77777777" w:rsidR="00091BCC" w:rsidRPr="00D51D93" w:rsidRDefault="00091BCC" w:rsidP="00961317">
      <w:pPr>
        <w:ind w:left="720" w:hanging="720"/>
        <w:jc w:val="both"/>
        <w:rPr>
          <w:sz w:val="24"/>
          <w:szCs w:val="24"/>
          <w:lang/>
        </w:rPr>
      </w:pPr>
      <w:r w:rsidRPr="00D51D93">
        <w:rPr>
          <w:sz w:val="24"/>
          <w:szCs w:val="24"/>
          <w:lang/>
        </w:rPr>
        <w:t xml:space="preserve">Asian Development Bank. (2020). </w:t>
      </w:r>
      <w:r w:rsidRPr="00D51D93">
        <w:rPr>
          <w:i/>
          <w:iCs/>
          <w:sz w:val="24"/>
          <w:szCs w:val="24"/>
          <w:lang/>
        </w:rPr>
        <w:t>Peshawar Sustainable Bus Rapid Transit Corridor Project</w:t>
      </w:r>
      <w:r w:rsidRPr="00D51D93">
        <w:rPr>
          <w:sz w:val="24"/>
          <w:szCs w:val="24"/>
          <w:lang/>
        </w:rPr>
        <w:t>. Retrieved from https://www.adb.org/projects/48289-002/main</w:t>
      </w:r>
    </w:p>
    <w:p w14:paraId="6B7BCF28" w14:textId="77777777" w:rsidR="00091BCC" w:rsidRPr="00D51D93" w:rsidRDefault="00091BCC" w:rsidP="00961317">
      <w:pPr>
        <w:ind w:left="720" w:hanging="720"/>
        <w:jc w:val="both"/>
        <w:rPr>
          <w:sz w:val="24"/>
          <w:szCs w:val="24"/>
          <w:lang/>
        </w:rPr>
      </w:pPr>
      <w:r w:rsidRPr="00D51D93">
        <w:rPr>
          <w:sz w:val="24"/>
          <w:szCs w:val="24"/>
          <w:lang/>
        </w:rPr>
        <w:t xml:space="preserve">Atkinson, R. (1999). Project management: Cost, time and quality, two best guesses and a phenomenon, it's time to accept other success criteria. </w:t>
      </w:r>
      <w:r w:rsidRPr="00D51D93">
        <w:rPr>
          <w:i/>
          <w:iCs/>
          <w:sz w:val="24"/>
          <w:szCs w:val="24"/>
          <w:lang/>
        </w:rPr>
        <w:t>International Journal of Project Management, 17</w:t>
      </w:r>
      <w:r w:rsidRPr="00D51D93">
        <w:rPr>
          <w:sz w:val="24"/>
          <w:szCs w:val="24"/>
          <w:lang/>
        </w:rPr>
        <w:t>(6), 337–342. https://doi.org/10.1016/S0263-7863(98)00069-6</w:t>
      </w:r>
    </w:p>
    <w:p w14:paraId="07C72214" w14:textId="77777777" w:rsidR="00091BCC" w:rsidRPr="00D51D93" w:rsidRDefault="00091BCC" w:rsidP="00961317">
      <w:pPr>
        <w:ind w:left="720" w:hanging="720"/>
        <w:jc w:val="both"/>
        <w:rPr>
          <w:sz w:val="24"/>
          <w:szCs w:val="24"/>
          <w:lang/>
        </w:rPr>
      </w:pPr>
      <w:r w:rsidRPr="00D51D93">
        <w:rPr>
          <w:sz w:val="24"/>
          <w:szCs w:val="24"/>
          <w:lang/>
        </w:rPr>
        <w:t xml:space="preserve">Avolio, B. J., &amp; Bass, B. M. (2004). </w:t>
      </w:r>
      <w:r w:rsidRPr="00D51D93">
        <w:rPr>
          <w:i/>
          <w:iCs/>
          <w:sz w:val="24"/>
          <w:szCs w:val="24"/>
          <w:lang/>
        </w:rPr>
        <w:t>Multifactor Leadership Questionnaire Manual (3rd ed.)</w:t>
      </w:r>
      <w:r w:rsidRPr="00D51D93">
        <w:rPr>
          <w:sz w:val="24"/>
          <w:szCs w:val="24"/>
          <w:lang/>
        </w:rPr>
        <w:t>. Mind Garden, Inc.</w:t>
      </w:r>
    </w:p>
    <w:p w14:paraId="7D730625" w14:textId="77777777" w:rsidR="00091BCC" w:rsidRPr="00D51D93" w:rsidRDefault="00091BCC" w:rsidP="00961317">
      <w:pPr>
        <w:ind w:left="720" w:hanging="720"/>
        <w:jc w:val="both"/>
        <w:rPr>
          <w:sz w:val="24"/>
          <w:szCs w:val="24"/>
          <w:lang/>
        </w:rPr>
      </w:pPr>
      <w:r w:rsidRPr="00D51D93">
        <w:rPr>
          <w:sz w:val="24"/>
          <w:szCs w:val="24"/>
          <w:lang/>
        </w:rPr>
        <w:t xml:space="preserve">Bass, B. M., &amp; Avolio, B. J. (1994). </w:t>
      </w:r>
      <w:r w:rsidRPr="00D51D93">
        <w:rPr>
          <w:i/>
          <w:iCs/>
          <w:sz w:val="24"/>
          <w:szCs w:val="24"/>
          <w:lang/>
        </w:rPr>
        <w:t>Improving organizational effectiveness through transformational leadership</w:t>
      </w:r>
      <w:r w:rsidRPr="00D51D93">
        <w:rPr>
          <w:sz w:val="24"/>
          <w:szCs w:val="24"/>
          <w:lang/>
        </w:rPr>
        <w:t>. Sage Publications.</w:t>
      </w:r>
    </w:p>
    <w:p w14:paraId="40BFB214" w14:textId="77777777" w:rsidR="00091BCC" w:rsidRPr="00D51D93" w:rsidRDefault="00091BCC" w:rsidP="00961317">
      <w:pPr>
        <w:ind w:left="720" w:hanging="720"/>
        <w:jc w:val="both"/>
        <w:rPr>
          <w:sz w:val="24"/>
          <w:szCs w:val="24"/>
          <w:lang/>
        </w:rPr>
      </w:pPr>
      <w:r w:rsidRPr="00D51D93">
        <w:rPr>
          <w:sz w:val="24"/>
          <w:szCs w:val="24"/>
          <w:lang/>
        </w:rPr>
        <w:t xml:space="preserve">Creswell, J. W. (2014). </w:t>
      </w:r>
      <w:r w:rsidRPr="00D51D93">
        <w:rPr>
          <w:i/>
          <w:iCs/>
          <w:sz w:val="24"/>
          <w:szCs w:val="24"/>
          <w:lang/>
        </w:rPr>
        <w:t>Research design: Qualitative, quantitative, and mixed methods approaches</w:t>
      </w:r>
      <w:r w:rsidRPr="00D51D93">
        <w:rPr>
          <w:sz w:val="24"/>
          <w:szCs w:val="24"/>
          <w:lang/>
        </w:rPr>
        <w:t xml:space="preserve"> (4th ed.). Sage Publications.</w:t>
      </w:r>
    </w:p>
    <w:p w14:paraId="151F6DD4" w14:textId="77777777" w:rsidR="00091BCC" w:rsidRPr="00D51D93" w:rsidRDefault="00091BCC" w:rsidP="00961317">
      <w:pPr>
        <w:ind w:left="720" w:hanging="720"/>
        <w:jc w:val="both"/>
        <w:rPr>
          <w:sz w:val="24"/>
          <w:szCs w:val="24"/>
          <w:lang/>
        </w:rPr>
      </w:pPr>
      <w:r w:rsidRPr="00D51D93">
        <w:rPr>
          <w:sz w:val="24"/>
          <w:szCs w:val="24"/>
          <w:lang/>
        </w:rPr>
        <w:t xml:space="preserve">Frimpong, Y., Oluwoye, J., &amp; Crawford, L. (2003). Causes of delay and cost overruns in construction of groundwater projects in developing countries; Ghana as a case study. </w:t>
      </w:r>
      <w:r w:rsidRPr="00D51D93">
        <w:rPr>
          <w:i/>
          <w:iCs/>
          <w:sz w:val="24"/>
          <w:szCs w:val="24"/>
          <w:lang/>
        </w:rPr>
        <w:t>International Journal of Project Management, 21</w:t>
      </w:r>
      <w:r w:rsidRPr="00D51D93">
        <w:rPr>
          <w:sz w:val="24"/>
          <w:szCs w:val="24"/>
          <w:lang/>
        </w:rPr>
        <w:t>(5), 321–326. https://doi.org/10.1016/S0263-7863(02)00055-8</w:t>
      </w:r>
    </w:p>
    <w:p w14:paraId="71C51935" w14:textId="77777777" w:rsidR="00091BCC" w:rsidRPr="00D51D93" w:rsidRDefault="00091BCC" w:rsidP="00961317">
      <w:pPr>
        <w:ind w:left="720" w:hanging="720"/>
        <w:jc w:val="both"/>
        <w:rPr>
          <w:sz w:val="24"/>
          <w:szCs w:val="24"/>
          <w:lang/>
        </w:rPr>
      </w:pPr>
      <w:r w:rsidRPr="00D51D93">
        <w:rPr>
          <w:sz w:val="24"/>
          <w:szCs w:val="24"/>
          <w:lang/>
        </w:rPr>
        <w:lastRenderedPageBreak/>
        <w:t xml:space="preserve">Geoghegan, L., &amp; Dulewicz, V. (2008). Do project managers’ leadership competencies contribute to project success? </w:t>
      </w:r>
      <w:r w:rsidRPr="00D51D93">
        <w:rPr>
          <w:i/>
          <w:iCs/>
          <w:sz w:val="24"/>
          <w:szCs w:val="24"/>
          <w:lang/>
        </w:rPr>
        <w:t>Project Management Journal, 39</w:t>
      </w:r>
      <w:r w:rsidRPr="00D51D93">
        <w:rPr>
          <w:sz w:val="24"/>
          <w:szCs w:val="24"/>
          <w:lang/>
        </w:rPr>
        <w:t>(4), 58–67. https://doi.org/10.1002/pmj.20084</w:t>
      </w:r>
    </w:p>
    <w:p w14:paraId="3164F320" w14:textId="77777777" w:rsidR="00091BCC" w:rsidRPr="00D51D93" w:rsidRDefault="00091BCC" w:rsidP="00961317">
      <w:pPr>
        <w:ind w:left="720" w:hanging="720"/>
        <w:jc w:val="both"/>
        <w:rPr>
          <w:sz w:val="24"/>
          <w:szCs w:val="24"/>
          <w:lang/>
        </w:rPr>
      </w:pPr>
      <w:r w:rsidRPr="00D51D93">
        <w:rPr>
          <w:sz w:val="24"/>
          <w:szCs w:val="24"/>
          <w:lang/>
        </w:rPr>
        <w:t xml:space="preserve">Judge, T. A., &amp; Piccolo, R. F. (2004). Transformational and transactional leadership: A meta-analytic test of their relative validity. </w:t>
      </w:r>
      <w:r w:rsidRPr="00D51D93">
        <w:rPr>
          <w:i/>
          <w:iCs/>
          <w:sz w:val="24"/>
          <w:szCs w:val="24"/>
          <w:lang/>
        </w:rPr>
        <w:t>Journal of Applied Psychology, 89</w:t>
      </w:r>
      <w:r w:rsidRPr="00D51D93">
        <w:rPr>
          <w:sz w:val="24"/>
          <w:szCs w:val="24"/>
          <w:lang/>
        </w:rPr>
        <w:t>(5), 755–768. https://doi.org/10.1037/0021-9010.89.5.755</w:t>
      </w:r>
    </w:p>
    <w:p w14:paraId="08CFE99F" w14:textId="77777777" w:rsidR="00091BCC" w:rsidRPr="00D51D93" w:rsidRDefault="00091BCC" w:rsidP="00961317">
      <w:pPr>
        <w:ind w:left="720" w:hanging="720"/>
        <w:jc w:val="both"/>
        <w:rPr>
          <w:sz w:val="24"/>
          <w:szCs w:val="24"/>
          <w:lang/>
        </w:rPr>
      </w:pPr>
      <w:r w:rsidRPr="00D51D93">
        <w:rPr>
          <w:sz w:val="24"/>
          <w:szCs w:val="24"/>
          <w:lang/>
        </w:rPr>
        <w:t xml:space="preserve">Müller, R., &amp; Turner, R. (2010). Leadership competency profiles of successful project managers. </w:t>
      </w:r>
      <w:r w:rsidRPr="00D51D93">
        <w:rPr>
          <w:i/>
          <w:iCs/>
          <w:sz w:val="24"/>
          <w:szCs w:val="24"/>
          <w:lang/>
        </w:rPr>
        <w:t>International Journal of Project Management, 28</w:t>
      </w:r>
      <w:r w:rsidRPr="00D51D93">
        <w:rPr>
          <w:sz w:val="24"/>
          <w:szCs w:val="24"/>
          <w:lang/>
        </w:rPr>
        <w:t>(5), 437–448. https://doi.org/10.1016/j.ijproman.2009.09.003</w:t>
      </w:r>
    </w:p>
    <w:p w14:paraId="2B4227D1" w14:textId="77777777" w:rsidR="00091BCC" w:rsidRPr="00D51D93" w:rsidRDefault="00091BCC" w:rsidP="00961317">
      <w:pPr>
        <w:ind w:left="720" w:hanging="720"/>
        <w:jc w:val="both"/>
        <w:rPr>
          <w:sz w:val="24"/>
          <w:szCs w:val="24"/>
          <w:lang/>
        </w:rPr>
      </w:pPr>
      <w:r w:rsidRPr="00D51D93">
        <w:rPr>
          <w:sz w:val="24"/>
          <w:szCs w:val="24"/>
          <w:lang/>
        </w:rPr>
        <w:t xml:space="preserve">Toor, S. U. R., &amp; Ogunlana, S. O. (2009). Construction professionals’ perception of critical success factors for large-scale construction projects. </w:t>
      </w:r>
      <w:r w:rsidRPr="00D51D93">
        <w:rPr>
          <w:i/>
          <w:iCs/>
          <w:sz w:val="24"/>
          <w:szCs w:val="24"/>
          <w:lang/>
        </w:rPr>
        <w:t>Construction Innovation, 9</w:t>
      </w:r>
      <w:r w:rsidRPr="00D51D93">
        <w:rPr>
          <w:sz w:val="24"/>
          <w:szCs w:val="24"/>
          <w:lang/>
        </w:rPr>
        <w:t>(2), 149–167. https://doi.org/10.1108/14714170910950863</w:t>
      </w:r>
    </w:p>
    <w:p w14:paraId="23FE5977" w14:textId="77777777" w:rsidR="00091BCC" w:rsidRPr="00D51D93" w:rsidRDefault="00091BCC" w:rsidP="00961317">
      <w:pPr>
        <w:ind w:left="720" w:hanging="720"/>
        <w:jc w:val="both"/>
        <w:rPr>
          <w:sz w:val="24"/>
          <w:szCs w:val="24"/>
          <w:lang/>
        </w:rPr>
      </w:pPr>
      <w:r w:rsidRPr="00D51D93">
        <w:rPr>
          <w:sz w:val="24"/>
          <w:szCs w:val="24"/>
          <w:lang/>
        </w:rPr>
        <w:t xml:space="preserve">Turner, J. R., &amp; Müller, R. (2005). The project manager’s leadership style as a success factor on projects: A literature review. </w:t>
      </w:r>
      <w:r w:rsidRPr="00D51D93">
        <w:rPr>
          <w:i/>
          <w:iCs/>
          <w:sz w:val="24"/>
          <w:szCs w:val="24"/>
          <w:lang/>
        </w:rPr>
        <w:t>Project Management Journal, 36</w:t>
      </w:r>
      <w:r w:rsidRPr="00D51D93">
        <w:rPr>
          <w:sz w:val="24"/>
          <w:szCs w:val="24"/>
          <w:lang/>
        </w:rPr>
        <w:t>(2), 49–61. https://doi.org/10.1177/875697280503600206</w:t>
      </w:r>
    </w:p>
    <w:p w14:paraId="6FBAEA37" w14:textId="77777777" w:rsidR="00091BCC" w:rsidRPr="00D51D93" w:rsidRDefault="00091BCC" w:rsidP="00961317">
      <w:pPr>
        <w:ind w:left="720" w:hanging="720"/>
        <w:jc w:val="both"/>
        <w:rPr>
          <w:sz w:val="24"/>
          <w:szCs w:val="24"/>
          <w:lang/>
        </w:rPr>
      </w:pPr>
      <w:r w:rsidRPr="00D51D93">
        <w:rPr>
          <w:sz w:val="24"/>
          <w:szCs w:val="24"/>
          <w:lang/>
        </w:rPr>
        <w:t xml:space="preserve">Yang, L. R., Huang, C. F., &amp; Wu, K. S. (2011). The association among project manager’s leadership style, teamwork and project success. </w:t>
      </w:r>
      <w:r w:rsidRPr="00D51D93">
        <w:rPr>
          <w:i/>
          <w:iCs/>
          <w:sz w:val="24"/>
          <w:szCs w:val="24"/>
          <w:lang/>
        </w:rPr>
        <w:t>International Journal of Project Management, 29</w:t>
      </w:r>
      <w:r w:rsidRPr="00D51D93">
        <w:rPr>
          <w:sz w:val="24"/>
          <w:szCs w:val="24"/>
          <w:lang/>
        </w:rPr>
        <w:t>(3), 258–267. https://doi.org/10.1016/j.ijproman.2010.03.006</w:t>
      </w:r>
    </w:p>
    <w:p w14:paraId="706EA001" w14:textId="77777777" w:rsidR="00091BCC" w:rsidRPr="00D51D93" w:rsidRDefault="00091BCC" w:rsidP="00961317">
      <w:pPr>
        <w:ind w:left="720" w:hanging="720"/>
        <w:jc w:val="both"/>
        <w:rPr>
          <w:sz w:val="24"/>
          <w:szCs w:val="24"/>
        </w:rPr>
      </w:pPr>
    </w:p>
    <w:sectPr w:rsidR="00091BCC" w:rsidRPr="00D51D93" w:rsidSect="0027551C">
      <w:footerReference w:type="default" r:id="rId20"/>
      <w:headerReference w:type="first" r:id="rId21"/>
      <w:footerReference w:type="first" r:id="rId22"/>
      <w:type w:val="continuous"/>
      <w:pgSz w:w="12240" w:h="15840"/>
      <w:pgMar w:top="720" w:right="1260" w:bottom="1180" w:left="1170" w:header="810" w:footer="360" w:gutter="0"/>
      <w:pgNumType w:start="28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3C16" w14:textId="77777777" w:rsidR="00875121" w:rsidRDefault="00875121">
      <w:r>
        <w:separator/>
      </w:r>
    </w:p>
  </w:endnote>
  <w:endnote w:type="continuationSeparator" w:id="0">
    <w:p w14:paraId="0AFAB2D5" w14:textId="77777777" w:rsidR="00875121" w:rsidRDefault="0087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5A45" w14:textId="653B7007" w:rsidR="00984E66" w:rsidRPr="00433A36" w:rsidRDefault="00984E66" w:rsidP="00984E66">
    <w:pPr>
      <w:pStyle w:val="Footer"/>
      <w:tabs>
        <w:tab w:val="right" w:pos="9000"/>
      </w:tabs>
      <w:ind w:right="-90"/>
      <w:rPr>
        <w:b/>
      </w:rPr>
    </w:pPr>
    <w:bookmarkStart w:id="10" w:name="_Hlk187095940"/>
    <w:bookmarkStart w:id="11" w:name="_Hlk188223930"/>
    <w:r w:rsidRPr="00433A36">
      <w:rPr>
        <w:b/>
      </w:rPr>
      <w:t>________________________________</w:t>
    </w:r>
    <w:r>
      <w:rPr>
        <w:b/>
      </w:rPr>
      <w:t>_______</w:t>
    </w:r>
    <w:r w:rsidRPr="00433A36">
      <w:rPr>
        <w:b/>
      </w:rPr>
      <w:t>__________________________</w:t>
    </w:r>
    <w:r>
      <w:rPr>
        <w:b/>
      </w:rPr>
      <w:t>____</w:t>
    </w:r>
    <w:r w:rsidRPr="00433A36">
      <w:rPr>
        <w:b/>
      </w:rPr>
      <w:t>___</w:t>
    </w:r>
    <w:r>
      <w:rPr>
        <w:b/>
      </w:rPr>
      <w:t>___</w:t>
    </w:r>
    <w:r w:rsidRPr="00433A36">
      <w:rPr>
        <w:b/>
      </w:rPr>
      <w:t>_</w:t>
    </w:r>
    <w:r>
      <w:rPr>
        <w:b/>
      </w:rPr>
      <w:t>______</w:t>
    </w:r>
    <w:r>
      <w:rPr>
        <w:b/>
      </w:rPr>
      <w:t>_______</w:t>
    </w:r>
  </w:p>
  <w:p w14:paraId="312D65B5" w14:textId="61F5EB03" w:rsidR="00961317" w:rsidRDefault="00984E66" w:rsidP="00984E66">
    <w:pPr>
      <w:pStyle w:val="Footer"/>
      <w:jc w:val="center"/>
    </w:pPr>
    <w:r w:rsidRPr="00433A36">
      <w:rPr>
        <w:b/>
      </w:rPr>
      <w:t xml:space="preserve">Volume: </w:t>
    </w:r>
    <w:r>
      <w:rPr>
        <w:b/>
      </w:rPr>
      <w:t>3</w:t>
    </w:r>
    <w:r w:rsidRPr="00433A36">
      <w:rPr>
        <w:b/>
      </w:rPr>
      <w:t xml:space="preserve">, No: </w:t>
    </w:r>
    <w:r>
      <w:rPr>
        <w:b/>
      </w:rPr>
      <w:t>1</w:t>
    </w:r>
    <w:r w:rsidRPr="00433A36">
      <w:rPr>
        <w:b/>
      </w:rPr>
      <w:tab/>
    </w:r>
    <w:r w:rsidRPr="00433A36">
      <w:rPr>
        <w:b/>
      </w:rPr>
      <w:tab/>
    </w:r>
    <w:r>
      <w:rPr>
        <w:b/>
      </w:rPr>
      <w:t>January</w:t>
    </w:r>
    <w:r w:rsidRPr="00433A36">
      <w:rPr>
        <w:b/>
      </w:rPr>
      <w:t>-</w:t>
    </w:r>
    <w:proofErr w:type="gramStart"/>
    <w:r>
      <w:rPr>
        <w:b/>
      </w:rPr>
      <w:t>March</w:t>
    </w:r>
    <w:r w:rsidRPr="00433A36">
      <w:rPr>
        <w:b/>
      </w:rPr>
      <w:t>,</w:t>
    </w:r>
    <w:proofErr w:type="gramEnd"/>
    <w:r w:rsidRPr="00433A36">
      <w:rPr>
        <w:b/>
      </w:rPr>
      <w:t xml:space="preserve"> 202</w:t>
    </w:r>
    <w:bookmarkEnd w:id="10"/>
    <w:r>
      <w:rPr>
        <w:b/>
      </w:rPr>
      <w:t>5</w:t>
    </w:r>
    <w:bookmarkEnd w:id="11"/>
  </w:p>
  <w:sdt>
    <w:sdtPr>
      <w:id w:val="501859761"/>
      <w:docPartObj>
        <w:docPartGallery w:val="Page Numbers (Bottom of Page)"/>
        <w:docPartUnique/>
      </w:docPartObj>
    </w:sdtPr>
    <w:sdtEndPr>
      <w:rPr>
        <w:noProof/>
      </w:rPr>
    </w:sdtEndPr>
    <w:sdtContent>
      <w:p w14:paraId="0FB94465" w14:textId="03B42649" w:rsidR="00D51D93" w:rsidRDefault="00D51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6F2" w14:textId="77777777" w:rsidR="00D72D30" w:rsidRPr="008A5118" w:rsidRDefault="00D72D30">
    <w:pPr>
      <w:pStyle w:val="Footer"/>
      <w:rPr>
        <w:rFonts w:ascii="Times New Roman" w:hAnsi="Times New Roman" w:cs="Times New Roman"/>
      </w:rPr>
    </w:pPr>
  </w:p>
  <w:p w14:paraId="700EC054" w14:textId="77777777" w:rsidR="00C95479" w:rsidRDefault="00C9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BA00" w14:textId="77777777" w:rsidR="00875121" w:rsidRDefault="00875121">
      <w:r>
        <w:separator/>
      </w:r>
    </w:p>
  </w:footnote>
  <w:footnote w:type="continuationSeparator" w:id="0">
    <w:p w14:paraId="20673354" w14:textId="77777777" w:rsidR="00875121" w:rsidRDefault="0087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812778"/>
      <w:docPartObj>
        <w:docPartGallery w:val="Page Numbers (Top of Page)"/>
        <w:docPartUnique/>
      </w:docPartObj>
    </w:sdtPr>
    <w:sdtEndPr>
      <w:rPr>
        <w:noProof/>
      </w:rPr>
    </w:sdtEndPr>
    <w:sdtContent>
      <w:p w14:paraId="5A8513E6" w14:textId="77777777" w:rsidR="00B87239" w:rsidRDefault="00B872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F2"/>
    <w:multiLevelType w:val="hybridMultilevel"/>
    <w:tmpl w:val="EF984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51C"/>
    <w:multiLevelType w:val="hybridMultilevel"/>
    <w:tmpl w:val="AC2CA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7511"/>
    <w:multiLevelType w:val="hybridMultilevel"/>
    <w:tmpl w:val="AF94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C0E89"/>
    <w:multiLevelType w:val="multilevel"/>
    <w:tmpl w:val="F92EDC5A"/>
    <w:lvl w:ilvl="0">
      <w:start w:val="1"/>
      <w:numFmt w:val="decimal"/>
      <w:lvlText w:val="%1."/>
      <w:lvlJc w:val="left"/>
      <w:pPr>
        <w:ind w:left="579" w:hanging="440"/>
      </w:pPr>
      <w:rPr>
        <w:rFonts w:ascii="Arial" w:eastAsia="Arial" w:hAnsi="Arial" w:cs="Arial" w:hint="default"/>
        <w:w w:val="91"/>
        <w:sz w:val="22"/>
        <w:szCs w:val="22"/>
        <w:lang w:val="en-US" w:eastAsia="en-US" w:bidi="en-US"/>
      </w:rPr>
    </w:lvl>
    <w:lvl w:ilvl="1">
      <w:start w:val="1"/>
      <w:numFmt w:val="decimal"/>
      <w:lvlText w:val="%1.%2"/>
      <w:lvlJc w:val="left"/>
      <w:pPr>
        <w:ind w:left="468" w:hanging="329"/>
        <w:jc w:val="right"/>
      </w:pPr>
      <w:rPr>
        <w:rFonts w:hint="default"/>
        <w:spacing w:val="-1"/>
        <w:w w:val="91"/>
        <w:lang w:val="en-US" w:eastAsia="en-US" w:bidi="en-US"/>
      </w:rPr>
    </w:lvl>
    <w:lvl w:ilvl="2">
      <w:numFmt w:val="bullet"/>
      <w:lvlText w:val="•"/>
      <w:lvlJc w:val="left"/>
      <w:pPr>
        <w:ind w:left="680" w:hanging="329"/>
      </w:pPr>
      <w:rPr>
        <w:rFonts w:hint="default"/>
        <w:lang w:val="en-US" w:eastAsia="en-US" w:bidi="en-US"/>
      </w:rPr>
    </w:lvl>
    <w:lvl w:ilvl="3">
      <w:numFmt w:val="bullet"/>
      <w:lvlText w:val="•"/>
      <w:lvlJc w:val="left"/>
      <w:pPr>
        <w:ind w:left="700" w:hanging="329"/>
      </w:pPr>
      <w:rPr>
        <w:rFonts w:hint="default"/>
        <w:lang w:val="en-US" w:eastAsia="en-US" w:bidi="en-US"/>
      </w:rPr>
    </w:lvl>
    <w:lvl w:ilvl="4">
      <w:numFmt w:val="bullet"/>
      <w:lvlText w:val="•"/>
      <w:lvlJc w:val="left"/>
      <w:pPr>
        <w:ind w:left="1020" w:hanging="329"/>
      </w:pPr>
      <w:rPr>
        <w:rFonts w:hint="default"/>
        <w:lang w:val="en-US" w:eastAsia="en-US" w:bidi="en-US"/>
      </w:rPr>
    </w:lvl>
    <w:lvl w:ilvl="5">
      <w:numFmt w:val="bullet"/>
      <w:lvlText w:val="•"/>
      <w:lvlJc w:val="left"/>
      <w:pPr>
        <w:ind w:left="2453" w:hanging="329"/>
      </w:pPr>
      <w:rPr>
        <w:rFonts w:hint="default"/>
        <w:lang w:val="en-US" w:eastAsia="en-US" w:bidi="en-US"/>
      </w:rPr>
    </w:lvl>
    <w:lvl w:ilvl="6">
      <w:numFmt w:val="bullet"/>
      <w:lvlText w:val="•"/>
      <w:lvlJc w:val="left"/>
      <w:pPr>
        <w:ind w:left="3886" w:hanging="329"/>
      </w:pPr>
      <w:rPr>
        <w:rFonts w:hint="default"/>
        <w:lang w:val="en-US" w:eastAsia="en-US" w:bidi="en-US"/>
      </w:rPr>
    </w:lvl>
    <w:lvl w:ilvl="7">
      <w:numFmt w:val="bullet"/>
      <w:lvlText w:val="•"/>
      <w:lvlJc w:val="left"/>
      <w:pPr>
        <w:ind w:left="5320" w:hanging="329"/>
      </w:pPr>
      <w:rPr>
        <w:rFonts w:hint="default"/>
        <w:lang w:val="en-US" w:eastAsia="en-US" w:bidi="en-US"/>
      </w:rPr>
    </w:lvl>
    <w:lvl w:ilvl="8">
      <w:numFmt w:val="bullet"/>
      <w:lvlText w:val="•"/>
      <w:lvlJc w:val="left"/>
      <w:pPr>
        <w:ind w:left="6753" w:hanging="329"/>
      </w:pPr>
      <w:rPr>
        <w:rFonts w:hint="default"/>
        <w:lang w:val="en-US" w:eastAsia="en-US" w:bidi="en-US"/>
      </w:rPr>
    </w:lvl>
  </w:abstractNum>
  <w:abstractNum w:abstractNumId="4" w15:restartNumberingAfterBreak="0">
    <w:nsid w:val="0D06629D"/>
    <w:multiLevelType w:val="hybridMultilevel"/>
    <w:tmpl w:val="2168F990"/>
    <w:lvl w:ilvl="0" w:tplc="A066CF6E">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114"/>
    <w:multiLevelType w:val="hybridMultilevel"/>
    <w:tmpl w:val="D890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C44"/>
    <w:multiLevelType w:val="hybridMultilevel"/>
    <w:tmpl w:val="E06875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40566E"/>
    <w:multiLevelType w:val="multilevel"/>
    <w:tmpl w:val="EC3A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D5CAF"/>
    <w:multiLevelType w:val="hybridMultilevel"/>
    <w:tmpl w:val="F4EC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A1D71"/>
    <w:multiLevelType w:val="multilevel"/>
    <w:tmpl w:val="6C766676"/>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start w:val="1"/>
      <w:numFmt w:val="bullet"/>
      <w:lvlText w:val=""/>
      <w:lvlJc w:val="left"/>
      <w:pPr>
        <w:ind w:left="860" w:hanging="360"/>
      </w:pPr>
      <w:rPr>
        <w:rFonts w:ascii="Wingdings" w:hAnsi="Wingdings"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0" w15:restartNumberingAfterBreak="0">
    <w:nsid w:val="360803E6"/>
    <w:multiLevelType w:val="multilevel"/>
    <w:tmpl w:val="02AE4988"/>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1" w15:restartNumberingAfterBreak="0">
    <w:nsid w:val="3D7E3C7F"/>
    <w:multiLevelType w:val="hybridMultilevel"/>
    <w:tmpl w:val="38A2EA7A"/>
    <w:lvl w:ilvl="0" w:tplc="0409000B">
      <w:start w:val="1"/>
      <w:numFmt w:val="bullet"/>
      <w:lvlText w:val=""/>
      <w:lvlJc w:val="left"/>
      <w:pPr>
        <w:ind w:left="500" w:hanging="360"/>
      </w:pPr>
      <w:rPr>
        <w:rFonts w:ascii="Wingdings" w:hAnsi="Wingdings" w:hint="default"/>
        <w:w w:val="100"/>
        <w:sz w:val="22"/>
        <w:szCs w:val="22"/>
        <w:lang w:val="en-US" w:eastAsia="en-US" w:bidi="en-US"/>
      </w:rPr>
    </w:lvl>
    <w:lvl w:ilvl="1" w:tplc="F2786BB4">
      <w:numFmt w:val="bullet"/>
      <w:lvlText w:val="•"/>
      <w:lvlJc w:val="left"/>
      <w:pPr>
        <w:ind w:left="1412" w:hanging="360"/>
      </w:pPr>
      <w:rPr>
        <w:rFonts w:hint="default"/>
        <w:lang w:val="en-US" w:eastAsia="en-US" w:bidi="en-US"/>
      </w:rPr>
    </w:lvl>
    <w:lvl w:ilvl="2" w:tplc="5E4A9B48">
      <w:numFmt w:val="bullet"/>
      <w:lvlText w:val="•"/>
      <w:lvlJc w:val="left"/>
      <w:pPr>
        <w:ind w:left="2324" w:hanging="360"/>
      </w:pPr>
      <w:rPr>
        <w:rFonts w:hint="default"/>
        <w:lang w:val="en-US" w:eastAsia="en-US" w:bidi="en-US"/>
      </w:rPr>
    </w:lvl>
    <w:lvl w:ilvl="3" w:tplc="938ABFAE">
      <w:numFmt w:val="bullet"/>
      <w:lvlText w:val="•"/>
      <w:lvlJc w:val="left"/>
      <w:pPr>
        <w:ind w:left="3236" w:hanging="360"/>
      </w:pPr>
      <w:rPr>
        <w:rFonts w:hint="default"/>
        <w:lang w:val="en-US" w:eastAsia="en-US" w:bidi="en-US"/>
      </w:rPr>
    </w:lvl>
    <w:lvl w:ilvl="4" w:tplc="FC6A28FE">
      <w:numFmt w:val="bullet"/>
      <w:lvlText w:val="•"/>
      <w:lvlJc w:val="left"/>
      <w:pPr>
        <w:ind w:left="4148" w:hanging="360"/>
      </w:pPr>
      <w:rPr>
        <w:rFonts w:hint="default"/>
        <w:lang w:val="en-US" w:eastAsia="en-US" w:bidi="en-US"/>
      </w:rPr>
    </w:lvl>
    <w:lvl w:ilvl="5" w:tplc="1B76DB5E">
      <w:numFmt w:val="bullet"/>
      <w:lvlText w:val="•"/>
      <w:lvlJc w:val="left"/>
      <w:pPr>
        <w:ind w:left="5060" w:hanging="360"/>
      </w:pPr>
      <w:rPr>
        <w:rFonts w:hint="default"/>
        <w:lang w:val="en-US" w:eastAsia="en-US" w:bidi="en-US"/>
      </w:rPr>
    </w:lvl>
    <w:lvl w:ilvl="6" w:tplc="67B06B3A">
      <w:numFmt w:val="bullet"/>
      <w:lvlText w:val="•"/>
      <w:lvlJc w:val="left"/>
      <w:pPr>
        <w:ind w:left="5972" w:hanging="360"/>
      </w:pPr>
      <w:rPr>
        <w:rFonts w:hint="default"/>
        <w:lang w:val="en-US" w:eastAsia="en-US" w:bidi="en-US"/>
      </w:rPr>
    </w:lvl>
    <w:lvl w:ilvl="7" w:tplc="118CA5FC">
      <w:numFmt w:val="bullet"/>
      <w:lvlText w:val="•"/>
      <w:lvlJc w:val="left"/>
      <w:pPr>
        <w:ind w:left="6884" w:hanging="360"/>
      </w:pPr>
      <w:rPr>
        <w:rFonts w:hint="default"/>
        <w:lang w:val="en-US" w:eastAsia="en-US" w:bidi="en-US"/>
      </w:rPr>
    </w:lvl>
    <w:lvl w:ilvl="8" w:tplc="34AAB9FC">
      <w:numFmt w:val="bullet"/>
      <w:lvlText w:val="•"/>
      <w:lvlJc w:val="left"/>
      <w:pPr>
        <w:ind w:left="7796" w:hanging="360"/>
      </w:pPr>
      <w:rPr>
        <w:rFonts w:hint="default"/>
        <w:lang w:val="en-US" w:eastAsia="en-US" w:bidi="en-US"/>
      </w:rPr>
    </w:lvl>
  </w:abstractNum>
  <w:abstractNum w:abstractNumId="12" w15:restartNumberingAfterBreak="0">
    <w:nsid w:val="40D15BB2"/>
    <w:multiLevelType w:val="hybridMultilevel"/>
    <w:tmpl w:val="20E413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050E6"/>
    <w:multiLevelType w:val="hybridMultilevel"/>
    <w:tmpl w:val="BC64C526"/>
    <w:lvl w:ilvl="0" w:tplc="874E2B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BFB0E31"/>
    <w:multiLevelType w:val="hybridMultilevel"/>
    <w:tmpl w:val="81C29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B63F8"/>
    <w:multiLevelType w:val="hybridMultilevel"/>
    <w:tmpl w:val="C42449C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82DD9"/>
    <w:multiLevelType w:val="multilevel"/>
    <w:tmpl w:val="19320970"/>
    <w:lvl w:ilvl="0">
      <w:start w:val="1"/>
      <w:numFmt w:val="decimal"/>
      <w:lvlText w:val="%1)"/>
      <w:lvlJc w:val="left"/>
      <w:pPr>
        <w:ind w:left="574" w:hanging="360"/>
        <w:jc w:val="right"/>
      </w:pPr>
      <w:rPr>
        <w:rFonts w:hint="default"/>
        <w:b w:val="0"/>
        <w:bCs/>
        <w:spacing w:val="0"/>
        <w:w w:val="100"/>
        <w:sz w:val="22"/>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7" w15:restartNumberingAfterBreak="0">
    <w:nsid w:val="5EF93272"/>
    <w:multiLevelType w:val="multilevel"/>
    <w:tmpl w:val="02AE4988"/>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8" w15:restartNumberingAfterBreak="0">
    <w:nsid w:val="60EE5F4B"/>
    <w:multiLevelType w:val="hybridMultilevel"/>
    <w:tmpl w:val="1DE08960"/>
    <w:lvl w:ilvl="0" w:tplc="B8180988">
      <w:numFmt w:val="bullet"/>
      <w:lvlText w:val=""/>
      <w:lvlJc w:val="left"/>
      <w:pPr>
        <w:ind w:left="500" w:hanging="360"/>
      </w:pPr>
      <w:rPr>
        <w:rFonts w:ascii="Symbol" w:eastAsia="Symbol" w:hAnsi="Symbol" w:cs="Symbol" w:hint="default"/>
        <w:w w:val="100"/>
        <w:sz w:val="22"/>
        <w:szCs w:val="22"/>
        <w:lang w:val="en-US" w:eastAsia="en-US" w:bidi="en-US"/>
      </w:rPr>
    </w:lvl>
    <w:lvl w:ilvl="1" w:tplc="F2786BB4">
      <w:numFmt w:val="bullet"/>
      <w:lvlText w:val="•"/>
      <w:lvlJc w:val="left"/>
      <w:pPr>
        <w:ind w:left="1412" w:hanging="360"/>
      </w:pPr>
      <w:rPr>
        <w:rFonts w:hint="default"/>
        <w:lang w:val="en-US" w:eastAsia="en-US" w:bidi="en-US"/>
      </w:rPr>
    </w:lvl>
    <w:lvl w:ilvl="2" w:tplc="5E4A9B48">
      <w:numFmt w:val="bullet"/>
      <w:lvlText w:val="•"/>
      <w:lvlJc w:val="left"/>
      <w:pPr>
        <w:ind w:left="2324" w:hanging="360"/>
      </w:pPr>
      <w:rPr>
        <w:rFonts w:hint="default"/>
        <w:lang w:val="en-US" w:eastAsia="en-US" w:bidi="en-US"/>
      </w:rPr>
    </w:lvl>
    <w:lvl w:ilvl="3" w:tplc="938ABFAE">
      <w:numFmt w:val="bullet"/>
      <w:lvlText w:val="•"/>
      <w:lvlJc w:val="left"/>
      <w:pPr>
        <w:ind w:left="3236" w:hanging="360"/>
      </w:pPr>
      <w:rPr>
        <w:rFonts w:hint="default"/>
        <w:lang w:val="en-US" w:eastAsia="en-US" w:bidi="en-US"/>
      </w:rPr>
    </w:lvl>
    <w:lvl w:ilvl="4" w:tplc="FC6A28FE">
      <w:numFmt w:val="bullet"/>
      <w:lvlText w:val="•"/>
      <w:lvlJc w:val="left"/>
      <w:pPr>
        <w:ind w:left="4148" w:hanging="360"/>
      </w:pPr>
      <w:rPr>
        <w:rFonts w:hint="default"/>
        <w:lang w:val="en-US" w:eastAsia="en-US" w:bidi="en-US"/>
      </w:rPr>
    </w:lvl>
    <w:lvl w:ilvl="5" w:tplc="1B76DB5E">
      <w:numFmt w:val="bullet"/>
      <w:lvlText w:val="•"/>
      <w:lvlJc w:val="left"/>
      <w:pPr>
        <w:ind w:left="5060" w:hanging="360"/>
      </w:pPr>
      <w:rPr>
        <w:rFonts w:hint="default"/>
        <w:lang w:val="en-US" w:eastAsia="en-US" w:bidi="en-US"/>
      </w:rPr>
    </w:lvl>
    <w:lvl w:ilvl="6" w:tplc="67B06B3A">
      <w:numFmt w:val="bullet"/>
      <w:lvlText w:val="•"/>
      <w:lvlJc w:val="left"/>
      <w:pPr>
        <w:ind w:left="5972" w:hanging="360"/>
      </w:pPr>
      <w:rPr>
        <w:rFonts w:hint="default"/>
        <w:lang w:val="en-US" w:eastAsia="en-US" w:bidi="en-US"/>
      </w:rPr>
    </w:lvl>
    <w:lvl w:ilvl="7" w:tplc="118CA5FC">
      <w:numFmt w:val="bullet"/>
      <w:lvlText w:val="•"/>
      <w:lvlJc w:val="left"/>
      <w:pPr>
        <w:ind w:left="6884" w:hanging="360"/>
      </w:pPr>
      <w:rPr>
        <w:rFonts w:hint="default"/>
        <w:lang w:val="en-US" w:eastAsia="en-US" w:bidi="en-US"/>
      </w:rPr>
    </w:lvl>
    <w:lvl w:ilvl="8" w:tplc="34AAB9FC">
      <w:numFmt w:val="bullet"/>
      <w:lvlText w:val="•"/>
      <w:lvlJc w:val="left"/>
      <w:pPr>
        <w:ind w:left="7796" w:hanging="360"/>
      </w:pPr>
      <w:rPr>
        <w:rFonts w:hint="default"/>
        <w:lang w:val="en-US" w:eastAsia="en-US" w:bidi="en-US"/>
      </w:rPr>
    </w:lvl>
  </w:abstractNum>
  <w:abstractNum w:abstractNumId="19" w15:restartNumberingAfterBreak="0">
    <w:nsid w:val="62DA1416"/>
    <w:multiLevelType w:val="hybridMultilevel"/>
    <w:tmpl w:val="8C02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063C0"/>
    <w:multiLevelType w:val="multilevel"/>
    <w:tmpl w:val="19320970"/>
    <w:lvl w:ilvl="0">
      <w:start w:val="1"/>
      <w:numFmt w:val="decimal"/>
      <w:lvlText w:val="%1)"/>
      <w:lvlJc w:val="left"/>
      <w:pPr>
        <w:ind w:left="574" w:hanging="360"/>
        <w:jc w:val="right"/>
      </w:pPr>
      <w:rPr>
        <w:rFonts w:hint="default"/>
        <w:b w:val="0"/>
        <w:bCs/>
        <w:spacing w:val="0"/>
        <w:w w:val="100"/>
        <w:sz w:val="22"/>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21" w15:restartNumberingAfterBreak="0">
    <w:nsid w:val="6D9A7ED5"/>
    <w:multiLevelType w:val="multilevel"/>
    <w:tmpl w:val="2E98077E"/>
    <w:lvl w:ilvl="0">
      <w:start w:val="2"/>
      <w:numFmt w:val="decimal"/>
      <w:lvlText w:val="%1"/>
      <w:lvlJc w:val="left"/>
      <w:pPr>
        <w:ind w:left="375" w:hanging="375"/>
      </w:pPr>
      <w:rPr>
        <w:rFonts w:hint="default"/>
      </w:rPr>
    </w:lvl>
    <w:lvl w:ilvl="1">
      <w:start w:val="6"/>
      <w:numFmt w:val="decimal"/>
      <w:lvlText w:val="%1.%2"/>
      <w:lvlJc w:val="left"/>
      <w:pPr>
        <w:ind w:left="901" w:hanging="375"/>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658" w:hanging="108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4070" w:hanging="144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482" w:hanging="1800"/>
      </w:pPr>
      <w:rPr>
        <w:rFonts w:hint="default"/>
      </w:rPr>
    </w:lvl>
    <w:lvl w:ilvl="8">
      <w:start w:val="1"/>
      <w:numFmt w:val="decimal"/>
      <w:lvlText w:val="%1.%2.%3.%4.%5.%6.%7.%8.%9"/>
      <w:lvlJc w:val="left"/>
      <w:pPr>
        <w:ind w:left="6368" w:hanging="2160"/>
      </w:pPr>
      <w:rPr>
        <w:rFonts w:hint="default"/>
      </w:rPr>
    </w:lvl>
  </w:abstractNum>
  <w:abstractNum w:abstractNumId="22" w15:restartNumberingAfterBreak="0">
    <w:nsid w:val="6DBC2387"/>
    <w:multiLevelType w:val="multilevel"/>
    <w:tmpl w:val="3724BD08"/>
    <w:lvl w:ilvl="0">
      <w:start w:val="1"/>
      <w:numFmt w:val="decimal"/>
      <w:lvlText w:val="%1)"/>
      <w:lvlJc w:val="left"/>
      <w:pPr>
        <w:ind w:left="574" w:hanging="360"/>
        <w:jc w:val="right"/>
      </w:pPr>
      <w:rPr>
        <w:rFonts w:hint="default"/>
        <w:b w:val="0"/>
        <w:bCs/>
        <w:spacing w:val="0"/>
        <w:w w:val="100"/>
        <w:sz w:val="22"/>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23" w15:restartNumberingAfterBreak="0">
    <w:nsid w:val="71A353C6"/>
    <w:multiLevelType w:val="multilevel"/>
    <w:tmpl w:val="2E4EC3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B14130"/>
    <w:multiLevelType w:val="hybridMultilevel"/>
    <w:tmpl w:val="3ADA1866"/>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5" w15:restartNumberingAfterBreak="0">
    <w:nsid w:val="7D5E4044"/>
    <w:multiLevelType w:val="multilevel"/>
    <w:tmpl w:val="02AE4988"/>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26" w15:restartNumberingAfterBreak="0">
    <w:nsid w:val="7E637D74"/>
    <w:multiLevelType w:val="hybridMultilevel"/>
    <w:tmpl w:val="5F9C5588"/>
    <w:lvl w:ilvl="0" w:tplc="04090011">
      <w:start w:val="1"/>
      <w:numFmt w:val="decimal"/>
      <w:lvlText w:val="%1)"/>
      <w:lvlJc w:val="left"/>
      <w:pPr>
        <w:ind w:left="500" w:hanging="360"/>
      </w:pPr>
      <w:rPr>
        <w:rFonts w:hint="default"/>
        <w:w w:val="100"/>
        <w:sz w:val="22"/>
        <w:szCs w:val="22"/>
        <w:lang w:val="en-US" w:eastAsia="en-US" w:bidi="en-US"/>
      </w:rPr>
    </w:lvl>
    <w:lvl w:ilvl="1" w:tplc="F2786BB4">
      <w:numFmt w:val="bullet"/>
      <w:lvlText w:val="•"/>
      <w:lvlJc w:val="left"/>
      <w:pPr>
        <w:ind w:left="1412" w:hanging="360"/>
      </w:pPr>
      <w:rPr>
        <w:rFonts w:hint="default"/>
        <w:lang w:val="en-US" w:eastAsia="en-US" w:bidi="en-US"/>
      </w:rPr>
    </w:lvl>
    <w:lvl w:ilvl="2" w:tplc="5E4A9B48">
      <w:numFmt w:val="bullet"/>
      <w:lvlText w:val="•"/>
      <w:lvlJc w:val="left"/>
      <w:pPr>
        <w:ind w:left="2324" w:hanging="360"/>
      </w:pPr>
      <w:rPr>
        <w:rFonts w:hint="default"/>
        <w:lang w:val="en-US" w:eastAsia="en-US" w:bidi="en-US"/>
      </w:rPr>
    </w:lvl>
    <w:lvl w:ilvl="3" w:tplc="938ABFAE">
      <w:numFmt w:val="bullet"/>
      <w:lvlText w:val="•"/>
      <w:lvlJc w:val="left"/>
      <w:pPr>
        <w:ind w:left="3236" w:hanging="360"/>
      </w:pPr>
      <w:rPr>
        <w:rFonts w:hint="default"/>
        <w:lang w:val="en-US" w:eastAsia="en-US" w:bidi="en-US"/>
      </w:rPr>
    </w:lvl>
    <w:lvl w:ilvl="4" w:tplc="FC6A28FE">
      <w:numFmt w:val="bullet"/>
      <w:lvlText w:val="•"/>
      <w:lvlJc w:val="left"/>
      <w:pPr>
        <w:ind w:left="4148" w:hanging="360"/>
      </w:pPr>
      <w:rPr>
        <w:rFonts w:hint="default"/>
        <w:lang w:val="en-US" w:eastAsia="en-US" w:bidi="en-US"/>
      </w:rPr>
    </w:lvl>
    <w:lvl w:ilvl="5" w:tplc="1B76DB5E">
      <w:numFmt w:val="bullet"/>
      <w:lvlText w:val="•"/>
      <w:lvlJc w:val="left"/>
      <w:pPr>
        <w:ind w:left="5060" w:hanging="360"/>
      </w:pPr>
      <w:rPr>
        <w:rFonts w:hint="default"/>
        <w:lang w:val="en-US" w:eastAsia="en-US" w:bidi="en-US"/>
      </w:rPr>
    </w:lvl>
    <w:lvl w:ilvl="6" w:tplc="67B06B3A">
      <w:numFmt w:val="bullet"/>
      <w:lvlText w:val="•"/>
      <w:lvlJc w:val="left"/>
      <w:pPr>
        <w:ind w:left="5972" w:hanging="360"/>
      </w:pPr>
      <w:rPr>
        <w:rFonts w:hint="default"/>
        <w:lang w:val="en-US" w:eastAsia="en-US" w:bidi="en-US"/>
      </w:rPr>
    </w:lvl>
    <w:lvl w:ilvl="7" w:tplc="118CA5FC">
      <w:numFmt w:val="bullet"/>
      <w:lvlText w:val="•"/>
      <w:lvlJc w:val="left"/>
      <w:pPr>
        <w:ind w:left="6884" w:hanging="360"/>
      </w:pPr>
      <w:rPr>
        <w:rFonts w:hint="default"/>
        <w:lang w:val="en-US" w:eastAsia="en-US" w:bidi="en-US"/>
      </w:rPr>
    </w:lvl>
    <w:lvl w:ilvl="8" w:tplc="34AAB9FC">
      <w:numFmt w:val="bullet"/>
      <w:lvlText w:val="•"/>
      <w:lvlJc w:val="left"/>
      <w:pPr>
        <w:ind w:left="7796" w:hanging="360"/>
      </w:pPr>
      <w:rPr>
        <w:rFonts w:hint="default"/>
        <w:lang w:val="en-US" w:eastAsia="en-US" w:bidi="en-US"/>
      </w:rPr>
    </w:lvl>
  </w:abstractNum>
  <w:num w:numId="1" w16cid:durableId="937063843">
    <w:abstractNumId w:val="18"/>
  </w:num>
  <w:num w:numId="2" w16cid:durableId="403265991">
    <w:abstractNumId w:val="10"/>
  </w:num>
  <w:num w:numId="3" w16cid:durableId="1294558865">
    <w:abstractNumId w:val="3"/>
  </w:num>
  <w:num w:numId="4" w16cid:durableId="375081385">
    <w:abstractNumId w:val="2"/>
  </w:num>
  <w:num w:numId="5" w16cid:durableId="1224025293">
    <w:abstractNumId w:val="19"/>
  </w:num>
  <w:num w:numId="6" w16cid:durableId="1206916740">
    <w:abstractNumId w:val="11"/>
  </w:num>
  <w:num w:numId="7" w16cid:durableId="500043228">
    <w:abstractNumId w:val="9"/>
  </w:num>
  <w:num w:numId="8" w16cid:durableId="806438927">
    <w:abstractNumId w:val="1"/>
  </w:num>
  <w:num w:numId="9" w16cid:durableId="1320033250">
    <w:abstractNumId w:val="0"/>
  </w:num>
  <w:num w:numId="10" w16cid:durableId="974871276">
    <w:abstractNumId w:val="24"/>
  </w:num>
  <w:num w:numId="11" w16cid:durableId="2108649440">
    <w:abstractNumId w:val="14"/>
  </w:num>
  <w:num w:numId="12" w16cid:durableId="1935940312">
    <w:abstractNumId w:val="5"/>
  </w:num>
  <w:num w:numId="13" w16cid:durableId="7104845">
    <w:abstractNumId w:val="23"/>
  </w:num>
  <w:num w:numId="14" w16cid:durableId="623124189">
    <w:abstractNumId w:val="21"/>
  </w:num>
  <w:num w:numId="15" w16cid:durableId="1323659407">
    <w:abstractNumId w:val="17"/>
  </w:num>
  <w:num w:numId="16" w16cid:durableId="1247612438">
    <w:abstractNumId w:val="22"/>
  </w:num>
  <w:num w:numId="17" w16cid:durableId="1203399777">
    <w:abstractNumId w:val="16"/>
  </w:num>
  <w:num w:numId="18" w16cid:durableId="1517710">
    <w:abstractNumId w:val="26"/>
  </w:num>
  <w:num w:numId="19" w16cid:durableId="533690979">
    <w:abstractNumId w:val="15"/>
  </w:num>
  <w:num w:numId="20" w16cid:durableId="143161169">
    <w:abstractNumId w:val="6"/>
  </w:num>
  <w:num w:numId="21" w16cid:durableId="1914973847">
    <w:abstractNumId w:val="12"/>
  </w:num>
  <w:num w:numId="22" w16cid:durableId="1617903778">
    <w:abstractNumId w:val="4"/>
  </w:num>
  <w:num w:numId="23" w16cid:durableId="438069108">
    <w:abstractNumId w:val="25"/>
  </w:num>
  <w:num w:numId="24" w16cid:durableId="268853270">
    <w:abstractNumId w:val="13"/>
  </w:num>
  <w:num w:numId="25" w16cid:durableId="1202278683">
    <w:abstractNumId w:val="8"/>
  </w:num>
  <w:num w:numId="26" w16cid:durableId="1193568351">
    <w:abstractNumId w:val="7"/>
  </w:num>
  <w:num w:numId="27" w16cid:durableId="4159769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E"/>
    <w:rsid w:val="00010D4C"/>
    <w:rsid w:val="00014DB8"/>
    <w:rsid w:val="000211B6"/>
    <w:rsid w:val="00025684"/>
    <w:rsid w:val="00027DE7"/>
    <w:rsid w:val="000369CE"/>
    <w:rsid w:val="000369D4"/>
    <w:rsid w:val="0003720B"/>
    <w:rsid w:val="000445FC"/>
    <w:rsid w:val="00046459"/>
    <w:rsid w:val="000563C0"/>
    <w:rsid w:val="00057D45"/>
    <w:rsid w:val="00074D4A"/>
    <w:rsid w:val="00074DB2"/>
    <w:rsid w:val="00077695"/>
    <w:rsid w:val="000819E3"/>
    <w:rsid w:val="00091BCC"/>
    <w:rsid w:val="000973E3"/>
    <w:rsid w:val="000A0778"/>
    <w:rsid w:val="000A0ACF"/>
    <w:rsid w:val="000B5E80"/>
    <w:rsid w:val="000B7FEA"/>
    <w:rsid w:val="000D15A0"/>
    <w:rsid w:val="000D23E4"/>
    <w:rsid w:val="000D4773"/>
    <w:rsid w:val="000D778B"/>
    <w:rsid w:val="000E488A"/>
    <w:rsid w:val="000F6106"/>
    <w:rsid w:val="001072AD"/>
    <w:rsid w:val="0011336E"/>
    <w:rsid w:val="00122AA9"/>
    <w:rsid w:val="00126D3D"/>
    <w:rsid w:val="00136EAB"/>
    <w:rsid w:val="00137545"/>
    <w:rsid w:val="00145308"/>
    <w:rsid w:val="00150336"/>
    <w:rsid w:val="00163608"/>
    <w:rsid w:val="001637AF"/>
    <w:rsid w:val="00166328"/>
    <w:rsid w:val="00166EE2"/>
    <w:rsid w:val="00171EB9"/>
    <w:rsid w:val="0017680A"/>
    <w:rsid w:val="00180C90"/>
    <w:rsid w:val="00181C89"/>
    <w:rsid w:val="00182916"/>
    <w:rsid w:val="00182EC4"/>
    <w:rsid w:val="00193D6E"/>
    <w:rsid w:val="001A02DD"/>
    <w:rsid w:val="001A5B00"/>
    <w:rsid w:val="001A5DC3"/>
    <w:rsid w:val="001B3DA5"/>
    <w:rsid w:val="001C59BB"/>
    <w:rsid w:val="001D2699"/>
    <w:rsid w:val="001D39F1"/>
    <w:rsid w:val="001F0B3A"/>
    <w:rsid w:val="001F38A8"/>
    <w:rsid w:val="0020111D"/>
    <w:rsid w:val="00215E90"/>
    <w:rsid w:val="00217712"/>
    <w:rsid w:val="00220564"/>
    <w:rsid w:val="002349D2"/>
    <w:rsid w:val="00246C03"/>
    <w:rsid w:val="00250B8C"/>
    <w:rsid w:val="0027551C"/>
    <w:rsid w:val="00277C6A"/>
    <w:rsid w:val="00295A52"/>
    <w:rsid w:val="002979B0"/>
    <w:rsid w:val="002B222D"/>
    <w:rsid w:val="002E70BB"/>
    <w:rsid w:val="002F0462"/>
    <w:rsid w:val="002F6C4B"/>
    <w:rsid w:val="00310AFD"/>
    <w:rsid w:val="003129C0"/>
    <w:rsid w:val="00315A81"/>
    <w:rsid w:val="0032368D"/>
    <w:rsid w:val="00325837"/>
    <w:rsid w:val="00325A07"/>
    <w:rsid w:val="00340B92"/>
    <w:rsid w:val="00346186"/>
    <w:rsid w:val="00363928"/>
    <w:rsid w:val="003713A8"/>
    <w:rsid w:val="00386BCE"/>
    <w:rsid w:val="00390011"/>
    <w:rsid w:val="0039478C"/>
    <w:rsid w:val="003A3505"/>
    <w:rsid w:val="003A7C3B"/>
    <w:rsid w:val="003B0A8C"/>
    <w:rsid w:val="003B42DB"/>
    <w:rsid w:val="003E4253"/>
    <w:rsid w:val="003F3B3F"/>
    <w:rsid w:val="00416CF7"/>
    <w:rsid w:val="0043094A"/>
    <w:rsid w:val="004624D9"/>
    <w:rsid w:val="0046310F"/>
    <w:rsid w:val="00467CA2"/>
    <w:rsid w:val="00471ADE"/>
    <w:rsid w:val="00475A2C"/>
    <w:rsid w:val="004922CF"/>
    <w:rsid w:val="00494196"/>
    <w:rsid w:val="004A16DA"/>
    <w:rsid w:val="004A2FF2"/>
    <w:rsid w:val="004A79AF"/>
    <w:rsid w:val="004B5234"/>
    <w:rsid w:val="004C1407"/>
    <w:rsid w:val="004D3D7F"/>
    <w:rsid w:val="004D69AF"/>
    <w:rsid w:val="004E6C02"/>
    <w:rsid w:val="004E72DA"/>
    <w:rsid w:val="005038B2"/>
    <w:rsid w:val="0051778E"/>
    <w:rsid w:val="00541B48"/>
    <w:rsid w:val="00553298"/>
    <w:rsid w:val="0055585A"/>
    <w:rsid w:val="0055764A"/>
    <w:rsid w:val="00560AD1"/>
    <w:rsid w:val="005733EC"/>
    <w:rsid w:val="005746FD"/>
    <w:rsid w:val="0059089B"/>
    <w:rsid w:val="00593F1D"/>
    <w:rsid w:val="005A38D1"/>
    <w:rsid w:val="005C0F21"/>
    <w:rsid w:val="005C18C8"/>
    <w:rsid w:val="005D382C"/>
    <w:rsid w:val="005D44CA"/>
    <w:rsid w:val="005D7814"/>
    <w:rsid w:val="005F015C"/>
    <w:rsid w:val="005F0792"/>
    <w:rsid w:val="005F2CE9"/>
    <w:rsid w:val="006008E2"/>
    <w:rsid w:val="00601A9C"/>
    <w:rsid w:val="00602F65"/>
    <w:rsid w:val="0060491C"/>
    <w:rsid w:val="00604F02"/>
    <w:rsid w:val="00610E16"/>
    <w:rsid w:val="0061282F"/>
    <w:rsid w:val="00620413"/>
    <w:rsid w:val="006360D8"/>
    <w:rsid w:val="006451C6"/>
    <w:rsid w:val="00646BF8"/>
    <w:rsid w:val="00654CB4"/>
    <w:rsid w:val="00666EE9"/>
    <w:rsid w:val="006810DD"/>
    <w:rsid w:val="00685E22"/>
    <w:rsid w:val="00696988"/>
    <w:rsid w:val="006B490F"/>
    <w:rsid w:val="006C67D8"/>
    <w:rsid w:val="006D56AE"/>
    <w:rsid w:val="006F1F25"/>
    <w:rsid w:val="006F2D61"/>
    <w:rsid w:val="006F4CD2"/>
    <w:rsid w:val="0070488B"/>
    <w:rsid w:val="007055D7"/>
    <w:rsid w:val="00707758"/>
    <w:rsid w:val="00714D0F"/>
    <w:rsid w:val="00732D16"/>
    <w:rsid w:val="00733001"/>
    <w:rsid w:val="007428FE"/>
    <w:rsid w:val="00744590"/>
    <w:rsid w:val="007478F3"/>
    <w:rsid w:val="00762021"/>
    <w:rsid w:val="00762273"/>
    <w:rsid w:val="00764510"/>
    <w:rsid w:val="00775934"/>
    <w:rsid w:val="00784DB0"/>
    <w:rsid w:val="007956E2"/>
    <w:rsid w:val="007B50A9"/>
    <w:rsid w:val="007C2CC8"/>
    <w:rsid w:val="007C663A"/>
    <w:rsid w:val="007C79E2"/>
    <w:rsid w:val="007D6538"/>
    <w:rsid w:val="007E5685"/>
    <w:rsid w:val="007F3BBA"/>
    <w:rsid w:val="00802417"/>
    <w:rsid w:val="008046A4"/>
    <w:rsid w:val="00810E9C"/>
    <w:rsid w:val="00827F44"/>
    <w:rsid w:val="008358AD"/>
    <w:rsid w:val="00842EE5"/>
    <w:rsid w:val="00844D11"/>
    <w:rsid w:val="00851272"/>
    <w:rsid w:val="008640CF"/>
    <w:rsid w:val="00871F22"/>
    <w:rsid w:val="00872C14"/>
    <w:rsid w:val="00875121"/>
    <w:rsid w:val="00891495"/>
    <w:rsid w:val="008933D9"/>
    <w:rsid w:val="008A4054"/>
    <w:rsid w:val="008A5118"/>
    <w:rsid w:val="008A779F"/>
    <w:rsid w:val="008B138B"/>
    <w:rsid w:val="008B17AA"/>
    <w:rsid w:val="008B2A00"/>
    <w:rsid w:val="008C363C"/>
    <w:rsid w:val="008C47E8"/>
    <w:rsid w:val="008D6E3E"/>
    <w:rsid w:val="008E598B"/>
    <w:rsid w:val="008F4780"/>
    <w:rsid w:val="00901672"/>
    <w:rsid w:val="00904D65"/>
    <w:rsid w:val="00905167"/>
    <w:rsid w:val="00932FAA"/>
    <w:rsid w:val="0093793E"/>
    <w:rsid w:val="009610B3"/>
    <w:rsid w:val="00961317"/>
    <w:rsid w:val="00971318"/>
    <w:rsid w:val="009760CF"/>
    <w:rsid w:val="00977821"/>
    <w:rsid w:val="00984BB5"/>
    <w:rsid w:val="00984E66"/>
    <w:rsid w:val="0098669E"/>
    <w:rsid w:val="00991F5E"/>
    <w:rsid w:val="009B0D32"/>
    <w:rsid w:val="009B1359"/>
    <w:rsid w:val="009B58C1"/>
    <w:rsid w:val="009E455C"/>
    <w:rsid w:val="009E7B0E"/>
    <w:rsid w:val="009F0087"/>
    <w:rsid w:val="009F7938"/>
    <w:rsid w:val="00A009EB"/>
    <w:rsid w:val="00A05595"/>
    <w:rsid w:val="00A14742"/>
    <w:rsid w:val="00A268C7"/>
    <w:rsid w:val="00A330D5"/>
    <w:rsid w:val="00A335CE"/>
    <w:rsid w:val="00A4294A"/>
    <w:rsid w:val="00A43EC1"/>
    <w:rsid w:val="00A563A0"/>
    <w:rsid w:val="00A57D75"/>
    <w:rsid w:val="00A768B6"/>
    <w:rsid w:val="00A76A53"/>
    <w:rsid w:val="00A805B9"/>
    <w:rsid w:val="00A8629B"/>
    <w:rsid w:val="00AB1C7A"/>
    <w:rsid w:val="00AC5519"/>
    <w:rsid w:val="00AC5789"/>
    <w:rsid w:val="00AE43CC"/>
    <w:rsid w:val="00AF2983"/>
    <w:rsid w:val="00AF65D8"/>
    <w:rsid w:val="00AF7906"/>
    <w:rsid w:val="00B0126B"/>
    <w:rsid w:val="00B02952"/>
    <w:rsid w:val="00B06846"/>
    <w:rsid w:val="00B31D34"/>
    <w:rsid w:val="00B455DB"/>
    <w:rsid w:val="00B4570B"/>
    <w:rsid w:val="00B5513F"/>
    <w:rsid w:val="00B62B2A"/>
    <w:rsid w:val="00B62F57"/>
    <w:rsid w:val="00B73770"/>
    <w:rsid w:val="00B7470E"/>
    <w:rsid w:val="00B87239"/>
    <w:rsid w:val="00B87F84"/>
    <w:rsid w:val="00B939B4"/>
    <w:rsid w:val="00B94958"/>
    <w:rsid w:val="00B95795"/>
    <w:rsid w:val="00BA06D6"/>
    <w:rsid w:val="00BA1127"/>
    <w:rsid w:val="00BA588D"/>
    <w:rsid w:val="00BB6A8F"/>
    <w:rsid w:val="00BC32CF"/>
    <w:rsid w:val="00BC4066"/>
    <w:rsid w:val="00BC4143"/>
    <w:rsid w:val="00BC4C07"/>
    <w:rsid w:val="00BD05C1"/>
    <w:rsid w:val="00BE059A"/>
    <w:rsid w:val="00BE21BB"/>
    <w:rsid w:val="00BF3E73"/>
    <w:rsid w:val="00BF43E3"/>
    <w:rsid w:val="00BF52A2"/>
    <w:rsid w:val="00C21DDE"/>
    <w:rsid w:val="00C355F6"/>
    <w:rsid w:val="00C364FF"/>
    <w:rsid w:val="00C46DB3"/>
    <w:rsid w:val="00C73512"/>
    <w:rsid w:val="00C83786"/>
    <w:rsid w:val="00C95479"/>
    <w:rsid w:val="00C96AAB"/>
    <w:rsid w:val="00C9708C"/>
    <w:rsid w:val="00CD2903"/>
    <w:rsid w:val="00CF5D11"/>
    <w:rsid w:val="00D02C4C"/>
    <w:rsid w:val="00D0779D"/>
    <w:rsid w:val="00D07865"/>
    <w:rsid w:val="00D07D08"/>
    <w:rsid w:val="00D10C74"/>
    <w:rsid w:val="00D124CA"/>
    <w:rsid w:val="00D12637"/>
    <w:rsid w:val="00D203C3"/>
    <w:rsid w:val="00D304B3"/>
    <w:rsid w:val="00D35662"/>
    <w:rsid w:val="00D41E15"/>
    <w:rsid w:val="00D47CC0"/>
    <w:rsid w:val="00D51D93"/>
    <w:rsid w:val="00D52384"/>
    <w:rsid w:val="00D533E9"/>
    <w:rsid w:val="00D64287"/>
    <w:rsid w:val="00D64DBC"/>
    <w:rsid w:val="00D652C1"/>
    <w:rsid w:val="00D72D30"/>
    <w:rsid w:val="00D737A7"/>
    <w:rsid w:val="00D7646C"/>
    <w:rsid w:val="00D9483C"/>
    <w:rsid w:val="00D9673C"/>
    <w:rsid w:val="00D971EF"/>
    <w:rsid w:val="00DA3B4E"/>
    <w:rsid w:val="00DA5CC3"/>
    <w:rsid w:val="00DA6442"/>
    <w:rsid w:val="00DA756E"/>
    <w:rsid w:val="00DB39BF"/>
    <w:rsid w:val="00DB4457"/>
    <w:rsid w:val="00DB7B7F"/>
    <w:rsid w:val="00DC5A0D"/>
    <w:rsid w:val="00DD5CBE"/>
    <w:rsid w:val="00DE2FC5"/>
    <w:rsid w:val="00DF4E16"/>
    <w:rsid w:val="00E00F1D"/>
    <w:rsid w:val="00E10AEE"/>
    <w:rsid w:val="00E14AEA"/>
    <w:rsid w:val="00E228FE"/>
    <w:rsid w:val="00E2560F"/>
    <w:rsid w:val="00E346E3"/>
    <w:rsid w:val="00E35524"/>
    <w:rsid w:val="00E375DA"/>
    <w:rsid w:val="00E37701"/>
    <w:rsid w:val="00E37F01"/>
    <w:rsid w:val="00E51E6D"/>
    <w:rsid w:val="00E527D1"/>
    <w:rsid w:val="00E5589F"/>
    <w:rsid w:val="00E67244"/>
    <w:rsid w:val="00E71DE9"/>
    <w:rsid w:val="00E95DC7"/>
    <w:rsid w:val="00EA3781"/>
    <w:rsid w:val="00EA6781"/>
    <w:rsid w:val="00EB113A"/>
    <w:rsid w:val="00EB30EF"/>
    <w:rsid w:val="00EC53BB"/>
    <w:rsid w:val="00EC7741"/>
    <w:rsid w:val="00ED14A5"/>
    <w:rsid w:val="00ED1932"/>
    <w:rsid w:val="00ED2529"/>
    <w:rsid w:val="00ED7C61"/>
    <w:rsid w:val="00EF0014"/>
    <w:rsid w:val="00EF015F"/>
    <w:rsid w:val="00EF518A"/>
    <w:rsid w:val="00F01861"/>
    <w:rsid w:val="00F11B77"/>
    <w:rsid w:val="00F23E3A"/>
    <w:rsid w:val="00F26485"/>
    <w:rsid w:val="00F30105"/>
    <w:rsid w:val="00F337B6"/>
    <w:rsid w:val="00F33CC3"/>
    <w:rsid w:val="00F37DA6"/>
    <w:rsid w:val="00F428B1"/>
    <w:rsid w:val="00F469C1"/>
    <w:rsid w:val="00F55E6F"/>
    <w:rsid w:val="00F60D30"/>
    <w:rsid w:val="00F77D46"/>
    <w:rsid w:val="00FA6602"/>
    <w:rsid w:val="00FA73A7"/>
    <w:rsid w:val="00FA78F2"/>
    <w:rsid w:val="00FB4B0B"/>
    <w:rsid w:val="00FD0FDC"/>
    <w:rsid w:val="00FD52D0"/>
    <w:rsid w:val="00FF6D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95761"/>
  <w15:docId w15:val="{07A6D429-8112-4A55-8468-9BE7A3D0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2A2"/>
    <w:rPr>
      <w:rFonts w:ascii="Times New Roman" w:eastAsia="Times New Roman" w:hAnsi="Times New Roman" w:cs="Times New Roman"/>
      <w:lang w:bidi="en-US"/>
    </w:rPr>
  </w:style>
  <w:style w:type="paragraph" w:styleId="Heading1">
    <w:name w:val="heading 1"/>
    <w:basedOn w:val="Normal"/>
    <w:uiPriority w:val="1"/>
    <w:qFormat/>
    <w:rsid w:val="00BF52A2"/>
    <w:pPr>
      <w:spacing w:before="60"/>
      <w:ind w:left="526" w:hanging="422"/>
      <w:outlineLvl w:val="0"/>
    </w:pPr>
    <w:rPr>
      <w:b/>
      <w:bCs/>
      <w:sz w:val="28"/>
      <w:szCs w:val="28"/>
    </w:rPr>
  </w:style>
  <w:style w:type="paragraph" w:styleId="Heading2">
    <w:name w:val="heading 2"/>
    <w:basedOn w:val="Normal"/>
    <w:next w:val="Normal"/>
    <w:link w:val="Heading2Char"/>
    <w:uiPriority w:val="9"/>
    <w:unhideWhenUsed/>
    <w:qFormat/>
    <w:rsid w:val="00E71D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63928"/>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IN" w:bidi="ar-SA"/>
    </w:rPr>
  </w:style>
  <w:style w:type="paragraph" w:styleId="Heading4">
    <w:name w:val="heading 4"/>
    <w:basedOn w:val="Normal"/>
    <w:next w:val="Normal"/>
    <w:link w:val="Heading4Char"/>
    <w:uiPriority w:val="9"/>
    <w:semiHidden/>
    <w:unhideWhenUsed/>
    <w:qFormat/>
    <w:rsid w:val="000211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F52A2"/>
    <w:pPr>
      <w:spacing w:before="157"/>
      <w:ind w:left="358" w:hanging="218"/>
    </w:pPr>
    <w:rPr>
      <w:rFonts w:ascii="Arial" w:eastAsia="Arial" w:hAnsi="Arial" w:cs="Arial"/>
    </w:rPr>
  </w:style>
  <w:style w:type="paragraph" w:styleId="TOC2">
    <w:name w:val="toc 2"/>
    <w:basedOn w:val="Normal"/>
    <w:uiPriority w:val="39"/>
    <w:qFormat/>
    <w:rsid w:val="00BF52A2"/>
    <w:pPr>
      <w:spacing w:before="34"/>
      <w:ind w:left="140" w:hanging="439"/>
    </w:pPr>
    <w:rPr>
      <w:rFonts w:ascii="Arial" w:eastAsia="Arial" w:hAnsi="Arial" w:cs="Arial"/>
    </w:rPr>
  </w:style>
  <w:style w:type="paragraph" w:styleId="TOC3">
    <w:name w:val="toc 3"/>
    <w:basedOn w:val="Normal"/>
    <w:uiPriority w:val="1"/>
    <w:qFormat/>
    <w:rsid w:val="00BF52A2"/>
    <w:pPr>
      <w:spacing w:before="155"/>
      <w:ind w:left="691" w:hanging="330"/>
    </w:pPr>
    <w:rPr>
      <w:rFonts w:ascii="Arial" w:eastAsia="Arial" w:hAnsi="Arial" w:cs="Arial"/>
    </w:rPr>
  </w:style>
  <w:style w:type="paragraph" w:styleId="BodyText">
    <w:name w:val="Body Text"/>
    <w:basedOn w:val="Normal"/>
    <w:uiPriority w:val="1"/>
    <w:qFormat/>
    <w:rsid w:val="00BF52A2"/>
    <w:rPr>
      <w:sz w:val="24"/>
      <w:szCs w:val="24"/>
    </w:rPr>
  </w:style>
  <w:style w:type="paragraph" w:styleId="ListParagraph">
    <w:name w:val="List Paragraph"/>
    <w:basedOn w:val="Normal"/>
    <w:uiPriority w:val="34"/>
    <w:qFormat/>
    <w:rsid w:val="00BF52A2"/>
    <w:pPr>
      <w:spacing w:before="155"/>
      <w:ind w:left="526" w:hanging="360"/>
    </w:pPr>
  </w:style>
  <w:style w:type="paragraph" w:customStyle="1" w:styleId="TableParagraph">
    <w:name w:val="Table Paragraph"/>
    <w:basedOn w:val="Normal"/>
    <w:uiPriority w:val="1"/>
    <w:qFormat/>
    <w:rsid w:val="00BF52A2"/>
  </w:style>
  <w:style w:type="paragraph" w:styleId="BalloonText">
    <w:name w:val="Balloon Text"/>
    <w:basedOn w:val="Normal"/>
    <w:link w:val="BalloonTextChar"/>
    <w:uiPriority w:val="99"/>
    <w:semiHidden/>
    <w:unhideWhenUsed/>
    <w:rsid w:val="003B42DB"/>
    <w:rPr>
      <w:rFonts w:ascii="Tahoma" w:hAnsi="Tahoma" w:cs="Tahoma"/>
      <w:sz w:val="16"/>
      <w:szCs w:val="16"/>
    </w:rPr>
  </w:style>
  <w:style w:type="character" w:customStyle="1" w:styleId="BalloonTextChar">
    <w:name w:val="Balloon Text Char"/>
    <w:basedOn w:val="DefaultParagraphFont"/>
    <w:link w:val="BalloonText"/>
    <w:uiPriority w:val="99"/>
    <w:semiHidden/>
    <w:rsid w:val="003B42DB"/>
    <w:rPr>
      <w:rFonts w:ascii="Tahoma" w:eastAsia="Times New Roman" w:hAnsi="Tahoma" w:cs="Tahoma"/>
      <w:sz w:val="16"/>
      <w:szCs w:val="16"/>
      <w:lang w:bidi="en-US"/>
    </w:rPr>
  </w:style>
  <w:style w:type="character" w:customStyle="1" w:styleId="Heading3Char">
    <w:name w:val="Heading 3 Char"/>
    <w:basedOn w:val="DefaultParagraphFont"/>
    <w:link w:val="Heading3"/>
    <w:uiPriority w:val="9"/>
    <w:rsid w:val="00363928"/>
    <w:rPr>
      <w:rFonts w:asciiTheme="majorHAnsi" w:eastAsiaTheme="majorEastAsia" w:hAnsiTheme="majorHAnsi" w:cstheme="majorBidi"/>
      <w:b/>
      <w:bCs/>
      <w:color w:val="4F81BD" w:themeColor="accent1"/>
      <w:lang w:val="en-IN"/>
    </w:rPr>
  </w:style>
  <w:style w:type="paragraph" w:styleId="TOCHeading">
    <w:name w:val="TOC Heading"/>
    <w:basedOn w:val="Heading1"/>
    <w:next w:val="Normal"/>
    <w:uiPriority w:val="39"/>
    <w:unhideWhenUsed/>
    <w:qFormat/>
    <w:rsid w:val="00363928"/>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bidi="ar-SA"/>
    </w:rPr>
  </w:style>
  <w:style w:type="character" w:styleId="Hyperlink">
    <w:name w:val="Hyperlink"/>
    <w:basedOn w:val="DefaultParagraphFont"/>
    <w:uiPriority w:val="99"/>
    <w:unhideWhenUsed/>
    <w:rsid w:val="00363928"/>
    <w:rPr>
      <w:color w:val="0000FF" w:themeColor="hyperlink"/>
      <w:u w:val="single"/>
    </w:rPr>
  </w:style>
  <w:style w:type="paragraph" w:styleId="NormalWeb">
    <w:name w:val="Normal (Web)"/>
    <w:basedOn w:val="Normal"/>
    <w:uiPriority w:val="99"/>
    <w:unhideWhenUsed/>
    <w:rsid w:val="00182EC4"/>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182EC4"/>
    <w:rPr>
      <w:i/>
      <w:iCs/>
    </w:rPr>
  </w:style>
  <w:style w:type="paragraph" w:styleId="NoSpacing">
    <w:name w:val="No Spacing"/>
    <w:uiPriority w:val="1"/>
    <w:qFormat/>
    <w:rsid w:val="008B138B"/>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E71DE9"/>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59"/>
    <w:rsid w:val="00E71DE9"/>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DE9"/>
    <w:pPr>
      <w:widowControl/>
      <w:adjustRightInd w:val="0"/>
    </w:pPr>
    <w:rPr>
      <w:rFonts w:ascii="Times New Roman" w:hAnsi="Times New Roman" w:cs="Times New Roman"/>
      <w:color w:val="000000"/>
      <w:sz w:val="24"/>
      <w:szCs w:val="24"/>
    </w:rPr>
  </w:style>
  <w:style w:type="paragraph" w:styleId="Footer">
    <w:name w:val="footer"/>
    <w:basedOn w:val="Normal"/>
    <w:next w:val="FootnoteText"/>
    <w:link w:val="FooterChar"/>
    <w:uiPriority w:val="99"/>
    <w:unhideWhenUsed/>
    <w:rsid w:val="00C95479"/>
    <w:pPr>
      <w:keepLines/>
      <w:widowControl/>
      <w:tabs>
        <w:tab w:val="center" w:pos="4513"/>
        <w:tab w:val="right" w:pos="9026"/>
      </w:tabs>
      <w:autoSpaceDE/>
      <w:autoSpaceDN/>
    </w:pPr>
    <w:rPr>
      <w:rFonts w:asciiTheme="minorHAnsi" w:eastAsiaTheme="minorHAnsi" w:hAnsiTheme="minorHAnsi" w:cstheme="minorBidi"/>
      <w:lang w:val="en-IN" w:bidi="ar-SA"/>
    </w:rPr>
  </w:style>
  <w:style w:type="character" w:customStyle="1" w:styleId="FooterChar">
    <w:name w:val="Footer Char"/>
    <w:basedOn w:val="DefaultParagraphFont"/>
    <w:link w:val="Footer"/>
    <w:uiPriority w:val="99"/>
    <w:rsid w:val="00C95479"/>
    <w:rPr>
      <w:lang w:val="en-IN"/>
    </w:rPr>
  </w:style>
  <w:style w:type="character" w:customStyle="1" w:styleId="apple-converted-space">
    <w:name w:val="apple-converted-space"/>
    <w:basedOn w:val="DefaultParagraphFont"/>
    <w:rsid w:val="00560AD1"/>
  </w:style>
  <w:style w:type="paragraph" w:styleId="Caption">
    <w:name w:val="caption"/>
    <w:basedOn w:val="Normal"/>
    <w:next w:val="Normal"/>
    <w:uiPriority w:val="35"/>
    <w:unhideWhenUsed/>
    <w:qFormat/>
    <w:rsid w:val="00901672"/>
    <w:pPr>
      <w:widowControl/>
      <w:autoSpaceDE/>
      <w:autoSpaceDN/>
      <w:spacing w:after="200"/>
    </w:pPr>
    <w:rPr>
      <w:rFonts w:asciiTheme="minorHAnsi" w:eastAsiaTheme="minorEastAsia" w:hAnsiTheme="minorHAnsi"/>
      <w:i/>
      <w:iCs/>
      <w:color w:val="1F497D" w:themeColor="text2"/>
      <w:sz w:val="18"/>
      <w:szCs w:val="18"/>
    </w:rPr>
  </w:style>
  <w:style w:type="table" w:customStyle="1" w:styleId="TableGrid1">
    <w:name w:val="Table Grid1"/>
    <w:basedOn w:val="TableNormal"/>
    <w:next w:val="TableGrid"/>
    <w:uiPriority w:val="59"/>
    <w:rsid w:val="008B2A00"/>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5FC"/>
    <w:pPr>
      <w:tabs>
        <w:tab w:val="center" w:pos="4680"/>
        <w:tab w:val="right" w:pos="9360"/>
      </w:tabs>
    </w:pPr>
  </w:style>
  <w:style w:type="character" w:customStyle="1" w:styleId="HeaderChar">
    <w:name w:val="Header Char"/>
    <w:basedOn w:val="DefaultParagraphFont"/>
    <w:link w:val="Header"/>
    <w:uiPriority w:val="99"/>
    <w:rsid w:val="000445FC"/>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DA5CC3"/>
    <w:rPr>
      <w:sz w:val="20"/>
      <w:szCs w:val="20"/>
    </w:rPr>
  </w:style>
  <w:style w:type="character" w:customStyle="1" w:styleId="FootnoteTextChar">
    <w:name w:val="Footnote Text Char"/>
    <w:basedOn w:val="DefaultParagraphFont"/>
    <w:link w:val="FootnoteText"/>
    <w:uiPriority w:val="99"/>
    <w:semiHidden/>
    <w:rsid w:val="00DA5CC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A5CC3"/>
    <w:rPr>
      <w:vertAlign w:val="superscript"/>
    </w:rPr>
  </w:style>
  <w:style w:type="table" w:customStyle="1" w:styleId="GridTable5Dark-Accent11">
    <w:name w:val="Grid Table 5 Dark - Accent 11"/>
    <w:basedOn w:val="TableNormal"/>
    <w:uiPriority w:val="50"/>
    <w:rsid w:val="00166EE2"/>
    <w:pPr>
      <w:widowControl/>
      <w:autoSpaceDE/>
      <w:autoSpaceDN/>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Strong">
    <w:name w:val="Strong"/>
    <w:basedOn w:val="DefaultParagraphFont"/>
    <w:uiPriority w:val="22"/>
    <w:qFormat/>
    <w:rsid w:val="00D64DBC"/>
    <w:rPr>
      <w:b/>
      <w:bCs/>
    </w:rPr>
  </w:style>
  <w:style w:type="character" w:styleId="UnresolvedMention">
    <w:name w:val="Unresolved Mention"/>
    <w:basedOn w:val="DefaultParagraphFont"/>
    <w:uiPriority w:val="99"/>
    <w:semiHidden/>
    <w:unhideWhenUsed/>
    <w:rsid w:val="00DB7B7F"/>
    <w:rPr>
      <w:color w:val="605E5C"/>
      <w:shd w:val="clear" w:color="auto" w:fill="E1DFDD"/>
    </w:rPr>
  </w:style>
  <w:style w:type="character" w:customStyle="1" w:styleId="Heading4Char">
    <w:name w:val="Heading 4 Char"/>
    <w:basedOn w:val="DefaultParagraphFont"/>
    <w:link w:val="Heading4"/>
    <w:uiPriority w:val="9"/>
    <w:semiHidden/>
    <w:rsid w:val="000211B6"/>
    <w:rPr>
      <w:rFonts w:asciiTheme="majorHAnsi" w:eastAsiaTheme="majorEastAsia" w:hAnsiTheme="majorHAnsi" w:cstheme="majorBidi"/>
      <w:i/>
      <w:iCs/>
      <w:color w:val="365F91" w:themeColor="accent1" w:themeShade="BF"/>
      <w:lang w:bidi="en-US"/>
    </w:rPr>
  </w:style>
  <w:style w:type="table" w:customStyle="1" w:styleId="TableGrid11">
    <w:name w:val="Table Grid11"/>
    <w:basedOn w:val="TableNormal"/>
    <w:next w:val="TableGrid"/>
    <w:uiPriority w:val="39"/>
    <w:rsid w:val="00F0186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84E66"/>
    <w:pPr>
      <w:spacing w:before="78"/>
      <w:ind w:left="3721" w:hanging="3486"/>
    </w:pPr>
    <w:rPr>
      <w:b/>
      <w:bCs/>
      <w:sz w:val="28"/>
      <w:szCs w:val="28"/>
      <w:lang w:bidi="ar-SA"/>
    </w:rPr>
  </w:style>
  <w:style w:type="character" w:customStyle="1" w:styleId="TitleChar">
    <w:name w:val="Title Char"/>
    <w:basedOn w:val="DefaultParagraphFont"/>
    <w:link w:val="Title"/>
    <w:uiPriority w:val="10"/>
    <w:rsid w:val="00984E6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15">
      <w:bodyDiv w:val="1"/>
      <w:marLeft w:val="0"/>
      <w:marRight w:val="0"/>
      <w:marTop w:val="0"/>
      <w:marBottom w:val="0"/>
      <w:divBdr>
        <w:top w:val="none" w:sz="0" w:space="0" w:color="auto"/>
        <w:left w:val="none" w:sz="0" w:space="0" w:color="auto"/>
        <w:bottom w:val="none" w:sz="0" w:space="0" w:color="auto"/>
        <w:right w:val="none" w:sz="0" w:space="0" w:color="auto"/>
      </w:divBdr>
    </w:div>
    <w:div w:id="22100269">
      <w:bodyDiv w:val="1"/>
      <w:marLeft w:val="0"/>
      <w:marRight w:val="0"/>
      <w:marTop w:val="0"/>
      <w:marBottom w:val="0"/>
      <w:divBdr>
        <w:top w:val="none" w:sz="0" w:space="0" w:color="auto"/>
        <w:left w:val="none" w:sz="0" w:space="0" w:color="auto"/>
        <w:bottom w:val="none" w:sz="0" w:space="0" w:color="auto"/>
        <w:right w:val="none" w:sz="0" w:space="0" w:color="auto"/>
      </w:divBdr>
    </w:div>
    <w:div w:id="27262989">
      <w:bodyDiv w:val="1"/>
      <w:marLeft w:val="0"/>
      <w:marRight w:val="0"/>
      <w:marTop w:val="0"/>
      <w:marBottom w:val="0"/>
      <w:divBdr>
        <w:top w:val="none" w:sz="0" w:space="0" w:color="auto"/>
        <w:left w:val="none" w:sz="0" w:space="0" w:color="auto"/>
        <w:bottom w:val="none" w:sz="0" w:space="0" w:color="auto"/>
        <w:right w:val="none" w:sz="0" w:space="0" w:color="auto"/>
      </w:divBdr>
    </w:div>
    <w:div w:id="71394182">
      <w:bodyDiv w:val="1"/>
      <w:marLeft w:val="0"/>
      <w:marRight w:val="0"/>
      <w:marTop w:val="0"/>
      <w:marBottom w:val="0"/>
      <w:divBdr>
        <w:top w:val="none" w:sz="0" w:space="0" w:color="auto"/>
        <w:left w:val="none" w:sz="0" w:space="0" w:color="auto"/>
        <w:bottom w:val="none" w:sz="0" w:space="0" w:color="auto"/>
        <w:right w:val="none" w:sz="0" w:space="0" w:color="auto"/>
      </w:divBdr>
    </w:div>
    <w:div w:id="83309539">
      <w:bodyDiv w:val="1"/>
      <w:marLeft w:val="0"/>
      <w:marRight w:val="0"/>
      <w:marTop w:val="0"/>
      <w:marBottom w:val="0"/>
      <w:divBdr>
        <w:top w:val="none" w:sz="0" w:space="0" w:color="auto"/>
        <w:left w:val="none" w:sz="0" w:space="0" w:color="auto"/>
        <w:bottom w:val="none" w:sz="0" w:space="0" w:color="auto"/>
        <w:right w:val="none" w:sz="0" w:space="0" w:color="auto"/>
      </w:divBdr>
    </w:div>
    <w:div w:id="202594729">
      <w:bodyDiv w:val="1"/>
      <w:marLeft w:val="0"/>
      <w:marRight w:val="0"/>
      <w:marTop w:val="0"/>
      <w:marBottom w:val="0"/>
      <w:divBdr>
        <w:top w:val="none" w:sz="0" w:space="0" w:color="auto"/>
        <w:left w:val="none" w:sz="0" w:space="0" w:color="auto"/>
        <w:bottom w:val="none" w:sz="0" w:space="0" w:color="auto"/>
        <w:right w:val="none" w:sz="0" w:space="0" w:color="auto"/>
      </w:divBdr>
    </w:div>
    <w:div w:id="241136379">
      <w:bodyDiv w:val="1"/>
      <w:marLeft w:val="0"/>
      <w:marRight w:val="0"/>
      <w:marTop w:val="0"/>
      <w:marBottom w:val="0"/>
      <w:divBdr>
        <w:top w:val="none" w:sz="0" w:space="0" w:color="auto"/>
        <w:left w:val="none" w:sz="0" w:space="0" w:color="auto"/>
        <w:bottom w:val="none" w:sz="0" w:space="0" w:color="auto"/>
        <w:right w:val="none" w:sz="0" w:space="0" w:color="auto"/>
      </w:divBdr>
    </w:div>
    <w:div w:id="278725413">
      <w:bodyDiv w:val="1"/>
      <w:marLeft w:val="0"/>
      <w:marRight w:val="0"/>
      <w:marTop w:val="0"/>
      <w:marBottom w:val="0"/>
      <w:divBdr>
        <w:top w:val="none" w:sz="0" w:space="0" w:color="auto"/>
        <w:left w:val="none" w:sz="0" w:space="0" w:color="auto"/>
        <w:bottom w:val="none" w:sz="0" w:space="0" w:color="auto"/>
        <w:right w:val="none" w:sz="0" w:space="0" w:color="auto"/>
      </w:divBdr>
    </w:div>
    <w:div w:id="326636178">
      <w:bodyDiv w:val="1"/>
      <w:marLeft w:val="0"/>
      <w:marRight w:val="0"/>
      <w:marTop w:val="0"/>
      <w:marBottom w:val="0"/>
      <w:divBdr>
        <w:top w:val="none" w:sz="0" w:space="0" w:color="auto"/>
        <w:left w:val="none" w:sz="0" w:space="0" w:color="auto"/>
        <w:bottom w:val="none" w:sz="0" w:space="0" w:color="auto"/>
        <w:right w:val="none" w:sz="0" w:space="0" w:color="auto"/>
      </w:divBdr>
    </w:div>
    <w:div w:id="347101979">
      <w:bodyDiv w:val="1"/>
      <w:marLeft w:val="0"/>
      <w:marRight w:val="0"/>
      <w:marTop w:val="0"/>
      <w:marBottom w:val="0"/>
      <w:divBdr>
        <w:top w:val="none" w:sz="0" w:space="0" w:color="auto"/>
        <w:left w:val="none" w:sz="0" w:space="0" w:color="auto"/>
        <w:bottom w:val="none" w:sz="0" w:space="0" w:color="auto"/>
        <w:right w:val="none" w:sz="0" w:space="0" w:color="auto"/>
      </w:divBdr>
    </w:div>
    <w:div w:id="398136683">
      <w:bodyDiv w:val="1"/>
      <w:marLeft w:val="0"/>
      <w:marRight w:val="0"/>
      <w:marTop w:val="0"/>
      <w:marBottom w:val="0"/>
      <w:divBdr>
        <w:top w:val="none" w:sz="0" w:space="0" w:color="auto"/>
        <w:left w:val="none" w:sz="0" w:space="0" w:color="auto"/>
        <w:bottom w:val="none" w:sz="0" w:space="0" w:color="auto"/>
        <w:right w:val="none" w:sz="0" w:space="0" w:color="auto"/>
      </w:divBdr>
    </w:div>
    <w:div w:id="400523113">
      <w:bodyDiv w:val="1"/>
      <w:marLeft w:val="0"/>
      <w:marRight w:val="0"/>
      <w:marTop w:val="0"/>
      <w:marBottom w:val="0"/>
      <w:divBdr>
        <w:top w:val="none" w:sz="0" w:space="0" w:color="auto"/>
        <w:left w:val="none" w:sz="0" w:space="0" w:color="auto"/>
        <w:bottom w:val="none" w:sz="0" w:space="0" w:color="auto"/>
        <w:right w:val="none" w:sz="0" w:space="0" w:color="auto"/>
      </w:divBdr>
    </w:div>
    <w:div w:id="407003207">
      <w:bodyDiv w:val="1"/>
      <w:marLeft w:val="0"/>
      <w:marRight w:val="0"/>
      <w:marTop w:val="0"/>
      <w:marBottom w:val="0"/>
      <w:divBdr>
        <w:top w:val="none" w:sz="0" w:space="0" w:color="auto"/>
        <w:left w:val="none" w:sz="0" w:space="0" w:color="auto"/>
        <w:bottom w:val="none" w:sz="0" w:space="0" w:color="auto"/>
        <w:right w:val="none" w:sz="0" w:space="0" w:color="auto"/>
      </w:divBdr>
    </w:div>
    <w:div w:id="438724626">
      <w:bodyDiv w:val="1"/>
      <w:marLeft w:val="0"/>
      <w:marRight w:val="0"/>
      <w:marTop w:val="0"/>
      <w:marBottom w:val="0"/>
      <w:divBdr>
        <w:top w:val="none" w:sz="0" w:space="0" w:color="auto"/>
        <w:left w:val="none" w:sz="0" w:space="0" w:color="auto"/>
        <w:bottom w:val="none" w:sz="0" w:space="0" w:color="auto"/>
        <w:right w:val="none" w:sz="0" w:space="0" w:color="auto"/>
      </w:divBdr>
    </w:div>
    <w:div w:id="462963375">
      <w:bodyDiv w:val="1"/>
      <w:marLeft w:val="0"/>
      <w:marRight w:val="0"/>
      <w:marTop w:val="0"/>
      <w:marBottom w:val="0"/>
      <w:divBdr>
        <w:top w:val="none" w:sz="0" w:space="0" w:color="auto"/>
        <w:left w:val="none" w:sz="0" w:space="0" w:color="auto"/>
        <w:bottom w:val="none" w:sz="0" w:space="0" w:color="auto"/>
        <w:right w:val="none" w:sz="0" w:space="0" w:color="auto"/>
      </w:divBdr>
    </w:div>
    <w:div w:id="492378008">
      <w:bodyDiv w:val="1"/>
      <w:marLeft w:val="0"/>
      <w:marRight w:val="0"/>
      <w:marTop w:val="0"/>
      <w:marBottom w:val="0"/>
      <w:divBdr>
        <w:top w:val="none" w:sz="0" w:space="0" w:color="auto"/>
        <w:left w:val="none" w:sz="0" w:space="0" w:color="auto"/>
        <w:bottom w:val="none" w:sz="0" w:space="0" w:color="auto"/>
        <w:right w:val="none" w:sz="0" w:space="0" w:color="auto"/>
      </w:divBdr>
    </w:div>
    <w:div w:id="505439005">
      <w:bodyDiv w:val="1"/>
      <w:marLeft w:val="0"/>
      <w:marRight w:val="0"/>
      <w:marTop w:val="0"/>
      <w:marBottom w:val="0"/>
      <w:divBdr>
        <w:top w:val="none" w:sz="0" w:space="0" w:color="auto"/>
        <w:left w:val="none" w:sz="0" w:space="0" w:color="auto"/>
        <w:bottom w:val="none" w:sz="0" w:space="0" w:color="auto"/>
        <w:right w:val="none" w:sz="0" w:space="0" w:color="auto"/>
      </w:divBdr>
    </w:div>
    <w:div w:id="508839202">
      <w:bodyDiv w:val="1"/>
      <w:marLeft w:val="0"/>
      <w:marRight w:val="0"/>
      <w:marTop w:val="0"/>
      <w:marBottom w:val="0"/>
      <w:divBdr>
        <w:top w:val="none" w:sz="0" w:space="0" w:color="auto"/>
        <w:left w:val="none" w:sz="0" w:space="0" w:color="auto"/>
        <w:bottom w:val="none" w:sz="0" w:space="0" w:color="auto"/>
        <w:right w:val="none" w:sz="0" w:space="0" w:color="auto"/>
      </w:divBdr>
    </w:div>
    <w:div w:id="613055169">
      <w:bodyDiv w:val="1"/>
      <w:marLeft w:val="0"/>
      <w:marRight w:val="0"/>
      <w:marTop w:val="0"/>
      <w:marBottom w:val="0"/>
      <w:divBdr>
        <w:top w:val="none" w:sz="0" w:space="0" w:color="auto"/>
        <w:left w:val="none" w:sz="0" w:space="0" w:color="auto"/>
        <w:bottom w:val="none" w:sz="0" w:space="0" w:color="auto"/>
        <w:right w:val="none" w:sz="0" w:space="0" w:color="auto"/>
      </w:divBdr>
    </w:div>
    <w:div w:id="657615161">
      <w:bodyDiv w:val="1"/>
      <w:marLeft w:val="0"/>
      <w:marRight w:val="0"/>
      <w:marTop w:val="0"/>
      <w:marBottom w:val="0"/>
      <w:divBdr>
        <w:top w:val="none" w:sz="0" w:space="0" w:color="auto"/>
        <w:left w:val="none" w:sz="0" w:space="0" w:color="auto"/>
        <w:bottom w:val="none" w:sz="0" w:space="0" w:color="auto"/>
        <w:right w:val="none" w:sz="0" w:space="0" w:color="auto"/>
      </w:divBdr>
    </w:div>
    <w:div w:id="680594179">
      <w:bodyDiv w:val="1"/>
      <w:marLeft w:val="0"/>
      <w:marRight w:val="0"/>
      <w:marTop w:val="0"/>
      <w:marBottom w:val="0"/>
      <w:divBdr>
        <w:top w:val="none" w:sz="0" w:space="0" w:color="auto"/>
        <w:left w:val="none" w:sz="0" w:space="0" w:color="auto"/>
        <w:bottom w:val="none" w:sz="0" w:space="0" w:color="auto"/>
        <w:right w:val="none" w:sz="0" w:space="0" w:color="auto"/>
      </w:divBdr>
    </w:div>
    <w:div w:id="714038666">
      <w:bodyDiv w:val="1"/>
      <w:marLeft w:val="0"/>
      <w:marRight w:val="0"/>
      <w:marTop w:val="0"/>
      <w:marBottom w:val="0"/>
      <w:divBdr>
        <w:top w:val="none" w:sz="0" w:space="0" w:color="auto"/>
        <w:left w:val="none" w:sz="0" w:space="0" w:color="auto"/>
        <w:bottom w:val="none" w:sz="0" w:space="0" w:color="auto"/>
        <w:right w:val="none" w:sz="0" w:space="0" w:color="auto"/>
      </w:divBdr>
    </w:div>
    <w:div w:id="789587079">
      <w:bodyDiv w:val="1"/>
      <w:marLeft w:val="0"/>
      <w:marRight w:val="0"/>
      <w:marTop w:val="0"/>
      <w:marBottom w:val="0"/>
      <w:divBdr>
        <w:top w:val="none" w:sz="0" w:space="0" w:color="auto"/>
        <w:left w:val="none" w:sz="0" w:space="0" w:color="auto"/>
        <w:bottom w:val="none" w:sz="0" w:space="0" w:color="auto"/>
        <w:right w:val="none" w:sz="0" w:space="0" w:color="auto"/>
      </w:divBdr>
    </w:div>
    <w:div w:id="797529026">
      <w:bodyDiv w:val="1"/>
      <w:marLeft w:val="0"/>
      <w:marRight w:val="0"/>
      <w:marTop w:val="0"/>
      <w:marBottom w:val="0"/>
      <w:divBdr>
        <w:top w:val="none" w:sz="0" w:space="0" w:color="auto"/>
        <w:left w:val="none" w:sz="0" w:space="0" w:color="auto"/>
        <w:bottom w:val="none" w:sz="0" w:space="0" w:color="auto"/>
        <w:right w:val="none" w:sz="0" w:space="0" w:color="auto"/>
      </w:divBdr>
    </w:div>
    <w:div w:id="908542200">
      <w:bodyDiv w:val="1"/>
      <w:marLeft w:val="0"/>
      <w:marRight w:val="0"/>
      <w:marTop w:val="0"/>
      <w:marBottom w:val="0"/>
      <w:divBdr>
        <w:top w:val="none" w:sz="0" w:space="0" w:color="auto"/>
        <w:left w:val="none" w:sz="0" w:space="0" w:color="auto"/>
        <w:bottom w:val="none" w:sz="0" w:space="0" w:color="auto"/>
        <w:right w:val="none" w:sz="0" w:space="0" w:color="auto"/>
      </w:divBdr>
    </w:div>
    <w:div w:id="932054173">
      <w:bodyDiv w:val="1"/>
      <w:marLeft w:val="0"/>
      <w:marRight w:val="0"/>
      <w:marTop w:val="0"/>
      <w:marBottom w:val="0"/>
      <w:divBdr>
        <w:top w:val="none" w:sz="0" w:space="0" w:color="auto"/>
        <w:left w:val="none" w:sz="0" w:space="0" w:color="auto"/>
        <w:bottom w:val="none" w:sz="0" w:space="0" w:color="auto"/>
        <w:right w:val="none" w:sz="0" w:space="0" w:color="auto"/>
      </w:divBdr>
    </w:div>
    <w:div w:id="963075107">
      <w:bodyDiv w:val="1"/>
      <w:marLeft w:val="0"/>
      <w:marRight w:val="0"/>
      <w:marTop w:val="0"/>
      <w:marBottom w:val="0"/>
      <w:divBdr>
        <w:top w:val="none" w:sz="0" w:space="0" w:color="auto"/>
        <w:left w:val="none" w:sz="0" w:space="0" w:color="auto"/>
        <w:bottom w:val="none" w:sz="0" w:space="0" w:color="auto"/>
        <w:right w:val="none" w:sz="0" w:space="0" w:color="auto"/>
      </w:divBdr>
    </w:div>
    <w:div w:id="967124164">
      <w:bodyDiv w:val="1"/>
      <w:marLeft w:val="0"/>
      <w:marRight w:val="0"/>
      <w:marTop w:val="0"/>
      <w:marBottom w:val="0"/>
      <w:divBdr>
        <w:top w:val="none" w:sz="0" w:space="0" w:color="auto"/>
        <w:left w:val="none" w:sz="0" w:space="0" w:color="auto"/>
        <w:bottom w:val="none" w:sz="0" w:space="0" w:color="auto"/>
        <w:right w:val="none" w:sz="0" w:space="0" w:color="auto"/>
      </w:divBdr>
    </w:div>
    <w:div w:id="989941406">
      <w:bodyDiv w:val="1"/>
      <w:marLeft w:val="0"/>
      <w:marRight w:val="0"/>
      <w:marTop w:val="0"/>
      <w:marBottom w:val="0"/>
      <w:divBdr>
        <w:top w:val="none" w:sz="0" w:space="0" w:color="auto"/>
        <w:left w:val="none" w:sz="0" w:space="0" w:color="auto"/>
        <w:bottom w:val="none" w:sz="0" w:space="0" w:color="auto"/>
        <w:right w:val="none" w:sz="0" w:space="0" w:color="auto"/>
      </w:divBdr>
    </w:div>
    <w:div w:id="1052146815">
      <w:bodyDiv w:val="1"/>
      <w:marLeft w:val="0"/>
      <w:marRight w:val="0"/>
      <w:marTop w:val="0"/>
      <w:marBottom w:val="0"/>
      <w:divBdr>
        <w:top w:val="none" w:sz="0" w:space="0" w:color="auto"/>
        <w:left w:val="none" w:sz="0" w:space="0" w:color="auto"/>
        <w:bottom w:val="none" w:sz="0" w:space="0" w:color="auto"/>
        <w:right w:val="none" w:sz="0" w:space="0" w:color="auto"/>
      </w:divBdr>
    </w:div>
    <w:div w:id="1087191142">
      <w:bodyDiv w:val="1"/>
      <w:marLeft w:val="0"/>
      <w:marRight w:val="0"/>
      <w:marTop w:val="0"/>
      <w:marBottom w:val="0"/>
      <w:divBdr>
        <w:top w:val="none" w:sz="0" w:space="0" w:color="auto"/>
        <w:left w:val="none" w:sz="0" w:space="0" w:color="auto"/>
        <w:bottom w:val="none" w:sz="0" w:space="0" w:color="auto"/>
        <w:right w:val="none" w:sz="0" w:space="0" w:color="auto"/>
      </w:divBdr>
    </w:div>
    <w:div w:id="1106268479">
      <w:bodyDiv w:val="1"/>
      <w:marLeft w:val="0"/>
      <w:marRight w:val="0"/>
      <w:marTop w:val="0"/>
      <w:marBottom w:val="0"/>
      <w:divBdr>
        <w:top w:val="none" w:sz="0" w:space="0" w:color="auto"/>
        <w:left w:val="none" w:sz="0" w:space="0" w:color="auto"/>
        <w:bottom w:val="none" w:sz="0" w:space="0" w:color="auto"/>
        <w:right w:val="none" w:sz="0" w:space="0" w:color="auto"/>
      </w:divBdr>
    </w:div>
    <w:div w:id="1149398680">
      <w:bodyDiv w:val="1"/>
      <w:marLeft w:val="0"/>
      <w:marRight w:val="0"/>
      <w:marTop w:val="0"/>
      <w:marBottom w:val="0"/>
      <w:divBdr>
        <w:top w:val="none" w:sz="0" w:space="0" w:color="auto"/>
        <w:left w:val="none" w:sz="0" w:space="0" w:color="auto"/>
        <w:bottom w:val="none" w:sz="0" w:space="0" w:color="auto"/>
        <w:right w:val="none" w:sz="0" w:space="0" w:color="auto"/>
      </w:divBdr>
    </w:div>
    <w:div w:id="1152454434">
      <w:bodyDiv w:val="1"/>
      <w:marLeft w:val="0"/>
      <w:marRight w:val="0"/>
      <w:marTop w:val="0"/>
      <w:marBottom w:val="0"/>
      <w:divBdr>
        <w:top w:val="none" w:sz="0" w:space="0" w:color="auto"/>
        <w:left w:val="none" w:sz="0" w:space="0" w:color="auto"/>
        <w:bottom w:val="none" w:sz="0" w:space="0" w:color="auto"/>
        <w:right w:val="none" w:sz="0" w:space="0" w:color="auto"/>
      </w:divBdr>
    </w:div>
    <w:div w:id="1191718869">
      <w:bodyDiv w:val="1"/>
      <w:marLeft w:val="0"/>
      <w:marRight w:val="0"/>
      <w:marTop w:val="0"/>
      <w:marBottom w:val="0"/>
      <w:divBdr>
        <w:top w:val="none" w:sz="0" w:space="0" w:color="auto"/>
        <w:left w:val="none" w:sz="0" w:space="0" w:color="auto"/>
        <w:bottom w:val="none" w:sz="0" w:space="0" w:color="auto"/>
        <w:right w:val="none" w:sz="0" w:space="0" w:color="auto"/>
      </w:divBdr>
    </w:div>
    <w:div w:id="1245799800">
      <w:bodyDiv w:val="1"/>
      <w:marLeft w:val="0"/>
      <w:marRight w:val="0"/>
      <w:marTop w:val="0"/>
      <w:marBottom w:val="0"/>
      <w:divBdr>
        <w:top w:val="none" w:sz="0" w:space="0" w:color="auto"/>
        <w:left w:val="none" w:sz="0" w:space="0" w:color="auto"/>
        <w:bottom w:val="none" w:sz="0" w:space="0" w:color="auto"/>
        <w:right w:val="none" w:sz="0" w:space="0" w:color="auto"/>
      </w:divBdr>
    </w:div>
    <w:div w:id="1260798603">
      <w:bodyDiv w:val="1"/>
      <w:marLeft w:val="0"/>
      <w:marRight w:val="0"/>
      <w:marTop w:val="0"/>
      <w:marBottom w:val="0"/>
      <w:divBdr>
        <w:top w:val="none" w:sz="0" w:space="0" w:color="auto"/>
        <w:left w:val="none" w:sz="0" w:space="0" w:color="auto"/>
        <w:bottom w:val="none" w:sz="0" w:space="0" w:color="auto"/>
        <w:right w:val="none" w:sz="0" w:space="0" w:color="auto"/>
      </w:divBdr>
    </w:div>
    <w:div w:id="1263687535">
      <w:bodyDiv w:val="1"/>
      <w:marLeft w:val="0"/>
      <w:marRight w:val="0"/>
      <w:marTop w:val="0"/>
      <w:marBottom w:val="0"/>
      <w:divBdr>
        <w:top w:val="none" w:sz="0" w:space="0" w:color="auto"/>
        <w:left w:val="none" w:sz="0" w:space="0" w:color="auto"/>
        <w:bottom w:val="none" w:sz="0" w:space="0" w:color="auto"/>
        <w:right w:val="none" w:sz="0" w:space="0" w:color="auto"/>
      </w:divBdr>
    </w:div>
    <w:div w:id="1276139113">
      <w:bodyDiv w:val="1"/>
      <w:marLeft w:val="0"/>
      <w:marRight w:val="0"/>
      <w:marTop w:val="0"/>
      <w:marBottom w:val="0"/>
      <w:divBdr>
        <w:top w:val="none" w:sz="0" w:space="0" w:color="auto"/>
        <w:left w:val="none" w:sz="0" w:space="0" w:color="auto"/>
        <w:bottom w:val="none" w:sz="0" w:space="0" w:color="auto"/>
        <w:right w:val="none" w:sz="0" w:space="0" w:color="auto"/>
      </w:divBdr>
    </w:div>
    <w:div w:id="1293943433">
      <w:bodyDiv w:val="1"/>
      <w:marLeft w:val="0"/>
      <w:marRight w:val="0"/>
      <w:marTop w:val="0"/>
      <w:marBottom w:val="0"/>
      <w:divBdr>
        <w:top w:val="none" w:sz="0" w:space="0" w:color="auto"/>
        <w:left w:val="none" w:sz="0" w:space="0" w:color="auto"/>
        <w:bottom w:val="none" w:sz="0" w:space="0" w:color="auto"/>
        <w:right w:val="none" w:sz="0" w:space="0" w:color="auto"/>
      </w:divBdr>
    </w:div>
    <w:div w:id="1328752041">
      <w:bodyDiv w:val="1"/>
      <w:marLeft w:val="0"/>
      <w:marRight w:val="0"/>
      <w:marTop w:val="0"/>
      <w:marBottom w:val="0"/>
      <w:divBdr>
        <w:top w:val="none" w:sz="0" w:space="0" w:color="auto"/>
        <w:left w:val="none" w:sz="0" w:space="0" w:color="auto"/>
        <w:bottom w:val="none" w:sz="0" w:space="0" w:color="auto"/>
        <w:right w:val="none" w:sz="0" w:space="0" w:color="auto"/>
      </w:divBdr>
    </w:div>
    <w:div w:id="1335575073">
      <w:bodyDiv w:val="1"/>
      <w:marLeft w:val="0"/>
      <w:marRight w:val="0"/>
      <w:marTop w:val="0"/>
      <w:marBottom w:val="0"/>
      <w:divBdr>
        <w:top w:val="none" w:sz="0" w:space="0" w:color="auto"/>
        <w:left w:val="none" w:sz="0" w:space="0" w:color="auto"/>
        <w:bottom w:val="none" w:sz="0" w:space="0" w:color="auto"/>
        <w:right w:val="none" w:sz="0" w:space="0" w:color="auto"/>
      </w:divBdr>
    </w:div>
    <w:div w:id="1363484033">
      <w:bodyDiv w:val="1"/>
      <w:marLeft w:val="0"/>
      <w:marRight w:val="0"/>
      <w:marTop w:val="0"/>
      <w:marBottom w:val="0"/>
      <w:divBdr>
        <w:top w:val="none" w:sz="0" w:space="0" w:color="auto"/>
        <w:left w:val="none" w:sz="0" w:space="0" w:color="auto"/>
        <w:bottom w:val="none" w:sz="0" w:space="0" w:color="auto"/>
        <w:right w:val="none" w:sz="0" w:space="0" w:color="auto"/>
      </w:divBdr>
    </w:div>
    <w:div w:id="1392004471">
      <w:bodyDiv w:val="1"/>
      <w:marLeft w:val="0"/>
      <w:marRight w:val="0"/>
      <w:marTop w:val="0"/>
      <w:marBottom w:val="0"/>
      <w:divBdr>
        <w:top w:val="none" w:sz="0" w:space="0" w:color="auto"/>
        <w:left w:val="none" w:sz="0" w:space="0" w:color="auto"/>
        <w:bottom w:val="none" w:sz="0" w:space="0" w:color="auto"/>
        <w:right w:val="none" w:sz="0" w:space="0" w:color="auto"/>
      </w:divBdr>
    </w:div>
    <w:div w:id="1395395191">
      <w:bodyDiv w:val="1"/>
      <w:marLeft w:val="0"/>
      <w:marRight w:val="0"/>
      <w:marTop w:val="0"/>
      <w:marBottom w:val="0"/>
      <w:divBdr>
        <w:top w:val="none" w:sz="0" w:space="0" w:color="auto"/>
        <w:left w:val="none" w:sz="0" w:space="0" w:color="auto"/>
        <w:bottom w:val="none" w:sz="0" w:space="0" w:color="auto"/>
        <w:right w:val="none" w:sz="0" w:space="0" w:color="auto"/>
      </w:divBdr>
    </w:div>
    <w:div w:id="1405641682">
      <w:bodyDiv w:val="1"/>
      <w:marLeft w:val="0"/>
      <w:marRight w:val="0"/>
      <w:marTop w:val="0"/>
      <w:marBottom w:val="0"/>
      <w:divBdr>
        <w:top w:val="none" w:sz="0" w:space="0" w:color="auto"/>
        <w:left w:val="none" w:sz="0" w:space="0" w:color="auto"/>
        <w:bottom w:val="none" w:sz="0" w:space="0" w:color="auto"/>
        <w:right w:val="none" w:sz="0" w:space="0" w:color="auto"/>
      </w:divBdr>
    </w:div>
    <w:div w:id="1497261601">
      <w:bodyDiv w:val="1"/>
      <w:marLeft w:val="0"/>
      <w:marRight w:val="0"/>
      <w:marTop w:val="0"/>
      <w:marBottom w:val="0"/>
      <w:divBdr>
        <w:top w:val="none" w:sz="0" w:space="0" w:color="auto"/>
        <w:left w:val="none" w:sz="0" w:space="0" w:color="auto"/>
        <w:bottom w:val="none" w:sz="0" w:space="0" w:color="auto"/>
        <w:right w:val="none" w:sz="0" w:space="0" w:color="auto"/>
      </w:divBdr>
    </w:div>
    <w:div w:id="1519537175">
      <w:bodyDiv w:val="1"/>
      <w:marLeft w:val="0"/>
      <w:marRight w:val="0"/>
      <w:marTop w:val="0"/>
      <w:marBottom w:val="0"/>
      <w:divBdr>
        <w:top w:val="none" w:sz="0" w:space="0" w:color="auto"/>
        <w:left w:val="none" w:sz="0" w:space="0" w:color="auto"/>
        <w:bottom w:val="none" w:sz="0" w:space="0" w:color="auto"/>
        <w:right w:val="none" w:sz="0" w:space="0" w:color="auto"/>
      </w:divBdr>
    </w:div>
    <w:div w:id="1524630641">
      <w:bodyDiv w:val="1"/>
      <w:marLeft w:val="0"/>
      <w:marRight w:val="0"/>
      <w:marTop w:val="0"/>
      <w:marBottom w:val="0"/>
      <w:divBdr>
        <w:top w:val="none" w:sz="0" w:space="0" w:color="auto"/>
        <w:left w:val="none" w:sz="0" w:space="0" w:color="auto"/>
        <w:bottom w:val="none" w:sz="0" w:space="0" w:color="auto"/>
        <w:right w:val="none" w:sz="0" w:space="0" w:color="auto"/>
      </w:divBdr>
    </w:div>
    <w:div w:id="1539271027">
      <w:bodyDiv w:val="1"/>
      <w:marLeft w:val="0"/>
      <w:marRight w:val="0"/>
      <w:marTop w:val="0"/>
      <w:marBottom w:val="0"/>
      <w:divBdr>
        <w:top w:val="none" w:sz="0" w:space="0" w:color="auto"/>
        <w:left w:val="none" w:sz="0" w:space="0" w:color="auto"/>
        <w:bottom w:val="none" w:sz="0" w:space="0" w:color="auto"/>
        <w:right w:val="none" w:sz="0" w:space="0" w:color="auto"/>
      </w:divBdr>
    </w:div>
    <w:div w:id="1586305243">
      <w:bodyDiv w:val="1"/>
      <w:marLeft w:val="0"/>
      <w:marRight w:val="0"/>
      <w:marTop w:val="0"/>
      <w:marBottom w:val="0"/>
      <w:divBdr>
        <w:top w:val="none" w:sz="0" w:space="0" w:color="auto"/>
        <w:left w:val="none" w:sz="0" w:space="0" w:color="auto"/>
        <w:bottom w:val="none" w:sz="0" w:space="0" w:color="auto"/>
        <w:right w:val="none" w:sz="0" w:space="0" w:color="auto"/>
      </w:divBdr>
    </w:div>
    <w:div w:id="1603030522">
      <w:bodyDiv w:val="1"/>
      <w:marLeft w:val="0"/>
      <w:marRight w:val="0"/>
      <w:marTop w:val="0"/>
      <w:marBottom w:val="0"/>
      <w:divBdr>
        <w:top w:val="none" w:sz="0" w:space="0" w:color="auto"/>
        <w:left w:val="none" w:sz="0" w:space="0" w:color="auto"/>
        <w:bottom w:val="none" w:sz="0" w:space="0" w:color="auto"/>
        <w:right w:val="none" w:sz="0" w:space="0" w:color="auto"/>
      </w:divBdr>
    </w:div>
    <w:div w:id="1613897015">
      <w:bodyDiv w:val="1"/>
      <w:marLeft w:val="0"/>
      <w:marRight w:val="0"/>
      <w:marTop w:val="0"/>
      <w:marBottom w:val="0"/>
      <w:divBdr>
        <w:top w:val="none" w:sz="0" w:space="0" w:color="auto"/>
        <w:left w:val="none" w:sz="0" w:space="0" w:color="auto"/>
        <w:bottom w:val="none" w:sz="0" w:space="0" w:color="auto"/>
        <w:right w:val="none" w:sz="0" w:space="0" w:color="auto"/>
      </w:divBdr>
    </w:div>
    <w:div w:id="1633749476">
      <w:bodyDiv w:val="1"/>
      <w:marLeft w:val="0"/>
      <w:marRight w:val="0"/>
      <w:marTop w:val="0"/>
      <w:marBottom w:val="0"/>
      <w:divBdr>
        <w:top w:val="none" w:sz="0" w:space="0" w:color="auto"/>
        <w:left w:val="none" w:sz="0" w:space="0" w:color="auto"/>
        <w:bottom w:val="none" w:sz="0" w:space="0" w:color="auto"/>
        <w:right w:val="none" w:sz="0" w:space="0" w:color="auto"/>
      </w:divBdr>
    </w:div>
    <w:div w:id="1634483359">
      <w:bodyDiv w:val="1"/>
      <w:marLeft w:val="0"/>
      <w:marRight w:val="0"/>
      <w:marTop w:val="0"/>
      <w:marBottom w:val="0"/>
      <w:divBdr>
        <w:top w:val="none" w:sz="0" w:space="0" w:color="auto"/>
        <w:left w:val="none" w:sz="0" w:space="0" w:color="auto"/>
        <w:bottom w:val="none" w:sz="0" w:space="0" w:color="auto"/>
        <w:right w:val="none" w:sz="0" w:space="0" w:color="auto"/>
      </w:divBdr>
    </w:div>
    <w:div w:id="1655601004">
      <w:bodyDiv w:val="1"/>
      <w:marLeft w:val="0"/>
      <w:marRight w:val="0"/>
      <w:marTop w:val="0"/>
      <w:marBottom w:val="0"/>
      <w:divBdr>
        <w:top w:val="none" w:sz="0" w:space="0" w:color="auto"/>
        <w:left w:val="none" w:sz="0" w:space="0" w:color="auto"/>
        <w:bottom w:val="none" w:sz="0" w:space="0" w:color="auto"/>
        <w:right w:val="none" w:sz="0" w:space="0" w:color="auto"/>
      </w:divBdr>
    </w:div>
    <w:div w:id="1656647587">
      <w:bodyDiv w:val="1"/>
      <w:marLeft w:val="0"/>
      <w:marRight w:val="0"/>
      <w:marTop w:val="0"/>
      <w:marBottom w:val="0"/>
      <w:divBdr>
        <w:top w:val="none" w:sz="0" w:space="0" w:color="auto"/>
        <w:left w:val="none" w:sz="0" w:space="0" w:color="auto"/>
        <w:bottom w:val="none" w:sz="0" w:space="0" w:color="auto"/>
        <w:right w:val="none" w:sz="0" w:space="0" w:color="auto"/>
      </w:divBdr>
    </w:div>
    <w:div w:id="1659722436">
      <w:bodyDiv w:val="1"/>
      <w:marLeft w:val="0"/>
      <w:marRight w:val="0"/>
      <w:marTop w:val="0"/>
      <w:marBottom w:val="0"/>
      <w:divBdr>
        <w:top w:val="none" w:sz="0" w:space="0" w:color="auto"/>
        <w:left w:val="none" w:sz="0" w:space="0" w:color="auto"/>
        <w:bottom w:val="none" w:sz="0" w:space="0" w:color="auto"/>
        <w:right w:val="none" w:sz="0" w:space="0" w:color="auto"/>
      </w:divBdr>
    </w:div>
    <w:div w:id="1700008643">
      <w:bodyDiv w:val="1"/>
      <w:marLeft w:val="0"/>
      <w:marRight w:val="0"/>
      <w:marTop w:val="0"/>
      <w:marBottom w:val="0"/>
      <w:divBdr>
        <w:top w:val="none" w:sz="0" w:space="0" w:color="auto"/>
        <w:left w:val="none" w:sz="0" w:space="0" w:color="auto"/>
        <w:bottom w:val="none" w:sz="0" w:space="0" w:color="auto"/>
        <w:right w:val="none" w:sz="0" w:space="0" w:color="auto"/>
      </w:divBdr>
    </w:div>
    <w:div w:id="1720932036">
      <w:bodyDiv w:val="1"/>
      <w:marLeft w:val="0"/>
      <w:marRight w:val="0"/>
      <w:marTop w:val="0"/>
      <w:marBottom w:val="0"/>
      <w:divBdr>
        <w:top w:val="none" w:sz="0" w:space="0" w:color="auto"/>
        <w:left w:val="none" w:sz="0" w:space="0" w:color="auto"/>
        <w:bottom w:val="none" w:sz="0" w:space="0" w:color="auto"/>
        <w:right w:val="none" w:sz="0" w:space="0" w:color="auto"/>
      </w:divBdr>
    </w:div>
    <w:div w:id="1738554347">
      <w:bodyDiv w:val="1"/>
      <w:marLeft w:val="0"/>
      <w:marRight w:val="0"/>
      <w:marTop w:val="0"/>
      <w:marBottom w:val="0"/>
      <w:divBdr>
        <w:top w:val="none" w:sz="0" w:space="0" w:color="auto"/>
        <w:left w:val="none" w:sz="0" w:space="0" w:color="auto"/>
        <w:bottom w:val="none" w:sz="0" w:space="0" w:color="auto"/>
        <w:right w:val="none" w:sz="0" w:space="0" w:color="auto"/>
      </w:divBdr>
    </w:div>
    <w:div w:id="1739788455">
      <w:bodyDiv w:val="1"/>
      <w:marLeft w:val="0"/>
      <w:marRight w:val="0"/>
      <w:marTop w:val="0"/>
      <w:marBottom w:val="0"/>
      <w:divBdr>
        <w:top w:val="none" w:sz="0" w:space="0" w:color="auto"/>
        <w:left w:val="none" w:sz="0" w:space="0" w:color="auto"/>
        <w:bottom w:val="none" w:sz="0" w:space="0" w:color="auto"/>
        <w:right w:val="none" w:sz="0" w:space="0" w:color="auto"/>
      </w:divBdr>
    </w:div>
    <w:div w:id="1781952762">
      <w:bodyDiv w:val="1"/>
      <w:marLeft w:val="0"/>
      <w:marRight w:val="0"/>
      <w:marTop w:val="0"/>
      <w:marBottom w:val="0"/>
      <w:divBdr>
        <w:top w:val="none" w:sz="0" w:space="0" w:color="auto"/>
        <w:left w:val="none" w:sz="0" w:space="0" w:color="auto"/>
        <w:bottom w:val="none" w:sz="0" w:space="0" w:color="auto"/>
        <w:right w:val="none" w:sz="0" w:space="0" w:color="auto"/>
      </w:divBdr>
    </w:div>
    <w:div w:id="1837963693">
      <w:bodyDiv w:val="1"/>
      <w:marLeft w:val="0"/>
      <w:marRight w:val="0"/>
      <w:marTop w:val="0"/>
      <w:marBottom w:val="0"/>
      <w:divBdr>
        <w:top w:val="none" w:sz="0" w:space="0" w:color="auto"/>
        <w:left w:val="none" w:sz="0" w:space="0" w:color="auto"/>
        <w:bottom w:val="none" w:sz="0" w:space="0" w:color="auto"/>
        <w:right w:val="none" w:sz="0" w:space="0" w:color="auto"/>
      </w:divBdr>
    </w:div>
    <w:div w:id="1942492034">
      <w:bodyDiv w:val="1"/>
      <w:marLeft w:val="0"/>
      <w:marRight w:val="0"/>
      <w:marTop w:val="0"/>
      <w:marBottom w:val="0"/>
      <w:divBdr>
        <w:top w:val="none" w:sz="0" w:space="0" w:color="auto"/>
        <w:left w:val="none" w:sz="0" w:space="0" w:color="auto"/>
        <w:bottom w:val="none" w:sz="0" w:space="0" w:color="auto"/>
        <w:right w:val="none" w:sz="0" w:space="0" w:color="auto"/>
      </w:divBdr>
    </w:div>
    <w:div w:id="2003700492">
      <w:bodyDiv w:val="1"/>
      <w:marLeft w:val="0"/>
      <w:marRight w:val="0"/>
      <w:marTop w:val="0"/>
      <w:marBottom w:val="0"/>
      <w:divBdr>
        <w:top w:val="none" w:sz="0" w:space="0" w:color="auto"/>
        <w:left w:val="none" w:sz="0" w:space="0" w:color="auto"/>
        <w:bottom w:val="none" w:sz="0" w:space="0" w:color="auto"/>
        <w:right w:val="none" w:sz="0" w:space="0" w:color="auto"/>
      </w:divBdr>
    </w:div>
    <w:div w:id="2017343634">
      <w:bodyDiv w:val="1"/>
      <w:marLeft w:val="0"/>
      <w:marRight w:val="0"/>
      <w:marTop w:val="0"/>
      <w:marBottom w:val="0"/>
      <w:divBdr>
        <w:top w:val="none" w:sz="0" w:space="0" w:color="auto"/>
        <w:left w:val="none" w:sz="0" w:space="0" w:color="auto"/>
        <w:bottom w:val="none" w:sz="0" w:space="0" w:color="auto"/>
        <w:right w:val="none" w:sz="0" w:space="0" w:color="auto"/>
      </w:divBdr>
    </w:div>
    <w:div w:id="2042045692">
      <w:bodyDiv w:val="1"/>
      <w:marLeft w:val="0"/>
      <w:marRight w:val="0"/>
      <w:marTop w:val="0"/>
      <w:marBottom w:val="0"/>
      <w:divBdr>
        <w:top w:val="none" w:sz="0" w:space="0" w:color="auto"/>
        <w:left w:val="none" w:sz="0" w:space="0" w:color="auto"/>
        <w:bottom w:val="none" w:sz="0" w:space="0" w:color="auto"/>
        <w:right w:val="none" w:sz="0" w:space="0" w:color="auto"/>
      </w:divBdr>
    </w:div>
    <w:div w:id="2054495149">
      <w:bodyDiv w:val="1"/>
      <w:marLeft w:val="0"/>
      <w:marRight w:val="0"/>
      <w:marTop w:val="0"/>
      <w:marBottom w:val="0"/>
      <w:divBdr>
        <w:top w:val="none" w:sz="0" w:space="0" w:color="auto"/>
        <w:left w:val="none" w:sz="0" w:space="0" w:color="auto"/>
        <w:bottom w:val="none" w:sz="0" w:space="0" w:color="auto"/>
        <w:right w:val="none" w:sz="0" w:space="0" w:color="auto"/>
      </w:divBdr>
    </w:div>
    <w:div w:id="2088072111">
      <w:bodyDiv w:val="1"/>
      <w:marLeft w:val="0"/>
      <w:marRight w:val="0"/>
      <w:marTop w:val="0"/>
      <w:marBottom w:val="0"/>
      <w:divBdr>
        <w:top w:val="none" w:sz="0" w:space="0" w:color="auto"/>
        <w:left w:val="none" w:sz="0" w:space="0" w:color="auto"/>
        <w:bottom w:val="none" w:sz="0" w:space="0" w:color="auto"/>
        <w:right w:val="none" w:sz="0" w:space="0" w:color="auto"/>
      </w:divBdr>
    </w:div>
    <w:div w:id="2143886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issn.org/resource/ISSN/3006-4694" TargetMode="External"/><Relationship Id="rId18" Type="http://schemas.openxmlformats.org/officeDocument/2006/relationships/hyperlink" Target="mailto:aymun.csit@suit.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rtal.issn.org/resource/ISSN/3006-4708" TargetMode="External"/><Relationship Id="rId17" Type="http://schemas.openxmlformats.org/officeDocument/2006/relationships/hyperlink" Target="mailto:mjunaid@uop.edu.pk" TargetMode="External"/><Relationship Id="rId2" Type="http://schemas.openxmlformats.org/officeDocument/2006/relationships/numbering" Target="numbering.xml"/><Relationship Id="rId16" Type="http://schemas.openxmlformats.org/officeDocument/2006/relationships/hyperlink" Target="mailto:turangzai.adee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ayab.adeel@uop.edu.p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licyjournalofm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Ali23</b:Tag>
    <b:SourceType>JournalArticle</b:SourceType>
    <b:Guid>{0C8F13F0-0FAE-4914-9AE8-EB12F004383C}</b:Guid>
    <b:Author>
      <b:Author>
        <b:NameList>
          <b:Person>
            <b:Last>Ali, et al.</b:Last>
          </b:Person>
        </b:NameList>
      </b:Author>
    </b:Author>
    <b:Title>Work-family conflict and its impact on task and contextual performance among faculty members: A case study in Pakistan</b:Title>
    <b:Year>2023</b:Year>
    <b:JournalName>Journal of Workplace Behavior, 28(3),  https://doi.org/10.1016/j.jwb.2023.217</b:JournalName>
    <b:Pages>217-234</b:Pages>
    <b:RefOrder>1</b:RefOrder>
  </b:Source>
  <b:Source>
    <b:Tag>Kha22</b:Tag>
    <b:SourceType>JournalArticle</b:SourceType>
    <b:Guid>{CD2FE8CB-5153-49BA-8DAC-36679879998F}</b:Guid>
    <b:Title>The effects of work-family conflict on job performance among female faculty in higher education: A study from Khyber Pakhtunkhwa</b:Title>
    <b:JournalName>International Journal of Education Management, 36(4), https://doi.org/10.1108/IJEM-12</b:JournalName>
    <b:Year>2022</b:Year>
    <b:Pages>599-612</b:Pages>
    <b:Author>
      <b:Author>
        <b:NameList>
          <b:Person>
            <b:Last>Khan</b:Last>
            <b:First>A</b:First>
          </b:Person>
          <b:Person>
            <b:Last>Ahmad</b:Last>
            <b:First>S</b:First>
          </b:Person>
        </b:NameList>
      </b:Author>
    </b:Author>
    <b:RefOrder>2</b:RefOrder>
  </b:Source>
</b:Sources>
</file>

<file path=customXml/itemProps1.xml><?xml version="1.0" encoding="utf-8"?>
<ds:datastoreItem xmlns:ds="http://schemas.openxmlformats.org/officeDocument/2006/customXml" ds:itemID="{F34F12C1-9229-4DDB-92C2-63FB5587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Niaz Computer</dc:creator>
  <cp:lastModifiedBy>Rizwan Ullah</cp:lastModifiedBy>
  <cp:revision>2</cp:revision>
  <cp:lastPrinted>2019-01-01T14:51:00Z</cp:lastPrinted>
  <dcterms:created xsi:type="dcterms:W3CDTF">2025-05-16T19:57:00Z</dcterms:created>
  <dcterms:modified xsi:type="dcterms:W3CDTF">2025-05-16T19:57:00Z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2018-09-22T00:00:00Z</vt:filetime>
  </property>
  <property fmtid="{D5CDD505-2E9C-101B-9397-08002B2CF9AE}" pid="3" name="Creator">
    <vt:lpwstr>Microsoft® Word for Office 365</vt:lpwstr>
  </property>
  <property fmtid="{D5CDD505-2E9C-101B-9397-08002B2CF9AE}" pid="4" name="LastSaved">
    <vt:filetime>2018-09-25T00:00:00Z</vt:filetime>
  </property>
  <property fmtid="{D5CDD505-2E9C-101B-9397-08002B2CF9AE}" pid="5" name="GrammarlyDocumentId">
    <vt:lpwstr>c268a9cbd88ef7a6021c250b2788b30a97f41888f7278fe516dc18721285dace</vt:lpwstr>
  </property>
</Properties>
</file>